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AFA6" w14:textId="5594BFB7" w:rsidR="003455B4" w:rsidRDefault="003455B4" w:rsidP="003455B4">
      <w:pPr>
        <w:spacing w:line="240" w:lineRule="auto"/>
        <w:rPr>
          <w:rFonts w:cstheme="minorHAnsi"/>
          <w:b/>
          <w:bCs/>
          <w:sz w:val="24"/>
          <w:szCs w:val="24"/>
        </w:rPr>
      </w:pPr>
      <w:r w:rsidRPr="004E2821">
        <w:rPr>
          <w:noProof/>
        </w:rPr>
        <w:drawing>
          <wp:anchor distT="0" distB="0" distL="114300" distR="114300" simplePos="0" relativeHeight="251658240" behindDoc="0" locked="0" layoutInCell="1" allowOverlap="1" wp14:anchorId="69A2F974" wp14:editId="2C48BDB8">
            <wp:simplePos x="0" y="0"/>
            <wp:positionH relativeFrom="margin">
              <wp:posOffset>3947160</wp:posOffset>
            </wp:positionH>
            <wp:positionV relativeFrom="margin">
              <wp:align>top</wp:align>
            </wp:positionV>
            <wp:extent cx="1783080" cy="7302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bCs/>
          <w:sz w:val="24"/>
          <w:szCs w:val="24"/>
        </w:rPr>
        <w:t>Equalities, Human Rights and Civil Justice Committee:</w:t>
      </w:r>
    </w:p>
    <w:p w14:paraId="10D9DB74" w14:textId="6B1A82CD" w:rsidR="003455B4" w:rsidRPr="009B3F0D" w:rsidRDefault="003455B4" w:rsidP="003455B4">
      <w:pPr>
        <w:spacing w:line="240" w:lineRule="auto"/>
        <w:rPr>
          <w:rFonts w:cstheme="minorHAnsi"/>
          <w:b/>
          <w:bCs/>
          <w:sz w:val="24"/>
          <w:szCs w:val="24"/>
        </w:rPr>
      </w:pPr>
      <w:r>
        <w:rPr>
          <w:rFonts w:cstheme="minorHAnsi"/>
          <w:b/>
          <w:bCs/>
          <w:sz w:val="24"/>
          <w:szCs w:val="24"/>
        </w:rPr>
        <w:t>Budget Scrutiny 2022/23 – Call for Views</w:t>
      </w:r>
    </w:p>
    <w:p w14:paraId="10C4BBC6" w14:textId="0A15B1C1" w:rsidR="003455B4" w:rsidRDefault="003455B4" w:rsidP="003455B4">
      <w:pPr>
        <w:spacing w:after="0"/>
        <w:rPr>
          <w:rFonts w:cstheme="minorHAnsi"/>
          <w:b/>
          <w:bCs/>
        </w:rPr>
      </w:pPr>
      <w:r>
        <w:rPr>
          <w:rFonts w:cstheme="minorHAnsi"/>
          <w:b/>
          <w:bCs/>
        </w:rPr>
        <w:t>S</w:t>
      </w:r>
      <w:r w:rsidRPr="009B3F0D">
        <w:rPr>
          <w:rFonts w:cstheme="minorHAnsi"/>
          <w:b/>
          <w:bCs/>
        </w:rPr>
        <w:t xml:space="preserve">ubmitted by </w:t>
      </w:r>
      <w:r>
        <w:rPr>
          <w:rFonts w:cstheme="minorHAnsi"/>
          <w:b/>
          <w:bCs/>
        </w:rPr>
        <w:t>CIH</w:t>
      </w:r>
      <w:r w:rsidRPr="009B3F0D">
        <w:rPr>
          <w:rFonts w:cstheme="minorHAnsi"/>
          <w:b/>
          <w:bCs/>
        </w:rPr>
        <w:t xml:space="preserve"> Scotland</w:t>
      </w:r>
      <w:r w:rsidR="00DC2203">
        <w:rPr>
          <w:rFonts w:cstheme="minorHAnsi"/>
          <w:b/>
          <w:bCs/>
        </w:rPr>
        <w:t>,</w:t>
      </w:r>
      <w:r>
        <w:rPr>
          <w:rFonts w:cstheme="minorHAnsi"/>
          <w:b/>
          <w:bCs/>
        </w:rPr>
        <w:t xml:space="preserve"> September 2021</w:t>
      </w:r>
    </w:p>
    <w:p w14:paraId="66644B1B" w14:textId="77777777" w:rsidR="003455B4" w:rsidRDefault="003455B4" w:rsidP="003455B4">
      <w:pPr>
        <w:jc w:val="both"/>
        <w:rPr>
          <w:rFonts w:cstheme="minorHAnsi"/>
          <w:b/>
          <w:bCs/>
        </w:rPr>
      </w:pPr>
    </w:p>
    <w:p w14:paraId="30A24325" w14:textId="1A81DBC3" w:rsidR="003455B4" w:rsidRPr="00157101" w:rsidRDefault="003455B4" w:rsidP="003455B4">
      <w:pPr>
        <w:jc w:val="both"/>
        <w:rPr>
          <w:rFonts w:cstheme="minorHAnsi"/>
          <w:sz w:val="20"/>
          <w:szCs w:val="20"/>
        </w:rPr>
      </w:pPr>
      <w:r>
        <w:rPr>
          <w:rFonts w:cstheme="minorHAnsi"/>
          <w:b/>
          <w:bCs/>
        </w:rPr>
        <w:t xml:space="preserve">1. </w:t>
      </w:r>
      <w:r>
        <w:rPr>
          <w:rFonts w:cstheme="minorHAnsi"/>
          <w:b/>
          <w:bCs/>
        </w:rPr>
        <w:tab/>
      </w:r>
      <w:r w:rsidR="006F7F7C">
        <w:rPr>
          <w:rFonts w:cstheme="minorHAnsi"/>
          <w:b/>
          <w:bCs/>
        </w:rPr>
        <w:t>Housing</w:t>
      </w:r>
      <w:r>
        <w:rPr>
          <w:rFonts w:cstheme="minorHAnsi"/>
          <w:b/>
          <w:bCs/>
        </w:rPr>
        <w:t xml:space="preserve"> as a human right </w:t>
      </w:r>
    </w:p>
    <w:p w14:paraId="247EBD72" w14:textId="0ACCCD39" w:rsidR="00322A99" w:rsidRDefault="0022339C" w:rsidP="0022339C">
      <w:pPr>
        <w:spacing w:line="276" w:lineRule="auto"/>
        <w:ind w:left="720" w:hanging="720"/>
        <w:jc w:val="both"/>
        <w:rPr>
          <w:rFonts w:cstheme="minorHAnsi"/>
          <w:sz w:val="20"/>
          <w:szCs w:val="20"/>
        </w:rPr>
      </w:pPr>
      <w:r>
        <w:rPr>
          <w:rFonts w:cstheme="minorHAnsi"/>
          <w:sz w:val="20"/>
          <w:szCs w:val="20"/>
        </w:rPr>
        <w:t>1.1</w:t>
      </w:r>
      <w:r>
        <w:rPr>
          <w:rFonts w:cstheme="minorHAnsi"/>
          <w:sz w:val="20"/>
          <w:szCs w:val="20"/>
        </w:rPr>
        <w:tab/>
      </w:r>
      <w:r w:rsidR="003B0995">
        <w:rPr>
          <w:rFonts w:cstheme="minorHAnsi"/>
          <w:sz w:val="20"/>
          <w:szCs w:val="20"/>
        </w:rPr>
        <w:t xml:space="preserve">The Covid-19 pandemic </w:t>
      </w:r>
      <w:r w:rsidR="00814CEB">
        <w:rPr>
          <w:rFonts w:cstheme="minorHAnsi"/>
          <w:sz w:val="20"/>
          <w:szCs w:val="20"/>
        </w:rPr>
        <w:t xml:space="preserve">has </w:t>
      </w:r>
      <w:r w:rsidR="00D95629">
        <w:rPr>
          <w:rFonts w:cstheme="minorHAnsi"/>
          <w:sz w:val="20"/>
          <w:szCs w:val="20"/>
        </w:rPr>
        <w:t>shed light upo</w:t>
      </w:r>
      <w:r w:rsidR="00923937">
        <w:rPr>
          <w:rFonts w:cstheme="minorHAnsi"/>
          <w:sz w:val="20"/>
          <w:szCs w:val="20"/>
        </w:rPr>
        <w:t>n</w:t>
      </w:r>
      <w:r w:rsidR="003B0995">
        <w:rPr>
          <w:rFonts w:cstheme="minorHAnsi"/>
          <w:sz w:val="20"/>
          <w:szCs w:val="20"/>
        </w:rPr>
        <w:t xml:space="preserve"> </w:t>
      </w:r>
      <w:r w:rsidR="00985865">
        <w:rPr>
          <w:rFonts w:cstheme="minorHAnsi"/>
          <w:sz w:val="20"/>
          <w:szCs w:val="20"/>
        </w:rPr>
        <w:t>the inequalities that we continue to face</w:t>
      </w:r>
      <w:r w:rsidR="00923937">
        <w:rPr>
          <w:rFonts w:cstheme="minorHAnsi"/>
          <w:sz w:val="20"/>
          <w:szCs w:val="20"/>
        </w:rPr>
        <w:t xml:space="preserve"> as a society, and the vital need for targeted resourcing</w:t>
      </w:r>
      <w:r w:rsidR="00CD196A">
        <w:rPr>
          <w:rFonts w:cstheme="minorHAnsi"/>
          <w:sz w:val="20"/>
          <w:szCs w:val="20"/>
        </w:rPr>
        <w:t xml:space="preserve"> from the Scottish Government</w:t>
      </w:r>
      <w:r w:rsidR="00923937">
        <w:rPr>
          <w:rFonts w:cstheme="minorHAnsi"/>
          <w:sz w:val="20"/>
          <w:szCs w:val="20"/>
        </w:rPr>
        <w:t xml:space="preserve"> </w:t>
      </w:r>
      <w:r w:rsidR="008856C7">
        <w:rPr>
          <w:rFonts w:cstheme="minorHAnsi"/>
          <w:sz w:val="20"/>
          <w:szCs w:val="20"/>
        </w:rPr>
        <w:t>with regards to affordable</w:t>
      </w:r>
      <w:r w:rsidR="00923937">
        <w:rPr>
          <w:rFonts w:cstheme="minorHAnsi"/>
          <w:sz w:val="20"/>
          <w:szCs w:val="20"/>
        </w:rPr>
        <w:t xml:space="preserve"> housing.</w:t>
      </w:r>
      <w:r w:rsidR="00CD160A">
        <w:rPr>
          <w:rFonts w:cstheme="minorHAnsi"/>
          <w:sz w:val="20"/>
          <w:szCs w:val="20"/>
        </w:rPr>
        <w:t xml:space="preserve"> </w:t>
      </w:r>
      <w:r w:rsidR="00F77030">
        <w:rPr>
          <w:rFonts w:cstheme="minorHAnsi"/>
          <w:sz w:val="20"/>
          <w:szCs w:val="20"/>
        </w:rPr>
        <w:t>Whilst the</w:t>
      </w:r>
      <w:r w:rsidR="00953DF9">
        <w:rPr>
          <w:rFonts w:cstheme="minorHAnsi"/>
          <w:sz w:val="20"/>
          <w:szCs w:val="20"/>
        </w:rPr>
        <w:t xml:space="preserve"> Universal Declaration of Human Rights</w:t>
      </w:r>
      <w:r w:rsidR="00F77030">
        <w:rPr>
          <w:rFonts w:cstheme="minorHAnsi"/>
          <w:sz w:val="20"/>
          <w:szCs w:val="20"/>
        </w:rPr>
        <w:t xml:space="preserve"> </w:t>
      </w:r>
      <w:r w:rsidR="003212A0">
        <w:rPr>
          <w:rFonts w:cstheme="minorHAnsi"/>
          <w:sz w:val="20"/>
          <w:szCs w:val="20"/>
        </w:rPr>
        <w:t>embodies</w:t>
      </w:r>
      <w:r w:rsidR="00F77030">
        <w:rPr>
          <w:rFonts w:cstheme="minorHAnsi"/>
          <w:sz w:val="20"/>
          <w:szCs w:val="20"/>
        </w:rPr>
        <w:t xml:space="preserve"> a </w:t>
      </w:r>
      <w:hyperlink r:id="rId12" w:history="1">
        <w:r w:rsidR="00F77030" w:rsidRPr="007214F5">
          <w:rPr>
            <w:rStyle w:val="Hyperlink"/>
            <w:rFonts w:cstheme="minorHAnsi"/>
            <w:sz w:val="20"/>
            <w:szCs w:val="20"/>
          </w:rPr>
          <w:t>human right to housing</w:t>
        </w:r>
      </w:hyperlink>
      <w:r w:rsidR="00F77030">
        <w:rPr>
          <w:rFonts w:cstheme="minorHAnsi"/>
          <w:sz w:val="20"/>
          <w:szCs w:val="20"/>
        </w:rPr>
        <w:t>,</w:t>
      </w:r>
      <w:r w:rsidR="00743A3F">
        <w:rPr>
          <w:rStyle w:val="FootnoteReference"/>
          <w:rFonts w:cstheme="minorHAnsi"/>
          <w:sz w:val="20"/>
          <w:szCs w:val="20"/>
        </w:rPr>
        <w:footnoteReference w:id="2"/>
      </w:r>
      <w:r w:rsidR="00F77030">
        <w:rPr>
          <w:rFonts w:cstheme="minorHAnsi"/>
          <w:sz w:val="20"/>
          <w:szCs w:val="20"/>
        </w:rPr>
        <w:t xml:space="preserve"> </w:t>
      </w:r>
      <w:r w:rsidR="00495F60">
        <w:rPr>
          <w:rFonts w:cstheme="minorHAnsi"/>
          <w:sz w:val="20"/>
          <w:szCs w:val="20"/>
        </w:rPr>
        <w:t>this right is yet to be fully realised in Scotland</w:t>
      </w:r>
      <w:r w:rsidR="000867A1">
        <w:rPr>
          <w:rFonts w:cstheme="minorHAnsi"/>
          <w:sz w:val="20"/>
          <w:szCs w:val="20"/>
        </w:rPr>
        <w:t>,</w:t>
      </w:r>
      <w:r w:rsidR="0031615D">
        <w:rPr>
          <w:rFonts w:cstheme="minorHAnsi"/>
          <w:sz w:val="20"/>
          <w:szCs w:val="20"/>
        </w:rPr>
        <w:t xml:space="preserve"> to ensure </w:t>
      </w:r>
      <w:r w:rsidR="008A233B">
        <w:rPr>
          <w:rFonts w:cstheme="minorHAnsi"/>
          <w:sz w:val="20"/>
          <w:szCs w:val="20"/>
        </w:rPr>
        <w:t>that everyone has access to a safe, secure and affordable home</w:t>
      </w:r>
      <w:r w:rsidR="003D5170">
        <w:rPr>
          <w:rFonts w:cstheme="minorHAnsi"/>
          <w:sz w:val="20"/>
          <w:szCs w:val="20"/>
        </w:rPr>
        <w:t xml:space="preserve"> that meets their needs.</w:t>
      </w:r>
    </w:p>
    <w:p w14:paraId="28D2CCE4" w14:textId="6AC1C089" w:rsidR="005152FE" w:rsidRDefault="00322A99" w:rsidP="00842851">
      <w:pPr>
        <w:spacing w:line="276" w:lineRule="auto"/>
        <w:ind w:left="720" w:hanging="720"/>
        <w:jc w:val="both"/>
        <w:rPr>
          <w:rFonts w:cstheme="minorHAnsi"/>
          <w:sz w:val="20"/>
          <w:szCs w:val="20"/>
        </w:rPr>
      </w:pPr>
      <w:r>
        <w:rPr>
          <w:rFonts w:cstheme="minorHAnsi"/>
          <w:sz w:val="20"/>
          <w:szCs w:val="20"/>
        </w:rPr>
        <w:t>1.2</w:t>
      </w:r>
      <w:r>
        <w:rPr>
          <w:rFonts w:cstheme="minorHAnsi"/>
          <w:sz w:val="20"/>
          <w:szCs w:val="20"/>
        </w:rPr>
        <w:tab/>
      </w:r>
      <w:r w:rsidR="008856C7">
        <w:rPr>
          <w:rFonts w:cstheme="minorHAnsi"/>
          <w:sz w:val="20"/>
          <w:szCs w:val="20"/>
        </w:rPr>
        <w:t>Nonetheless</w:t>
      </w:r>
      <w:r w:rsidR="00084A18">
        <w:rPr>
          <w:rFonts w:cstheme="minorHAnsi"/>
          <w:sz w:val="20"/>
          <w:szCs w:val="20"/>
        </w:rPr>
        <w:t>, as part of its Housing to 2040 strategy, the Scottish Government has committed to implement a legal right to adequate housing</w:t>
      </w:r>
      <w:r w:rsidR="00225EE2">
        <w:rPr>
          <w:rFonts w:cstheme="minorHAnsi"/>
          <w:sz w:val="20"/>
          <w:szCs w:val="20"/>
        </w:rPr>
        <w:t>.</w:t>
      </w:r>
      <w:r w:rsidR="008856C7">
        <w:rPr>
          <w:rFonts w:cstheme="minorHAnsi"/>
          <w:sz w:val="20"/>
          <w:szCs w:val="20"/>
        </w:rPr>
        <w:t xml:space="preserve"> </w:t>
      </w:r>
      <w:r w:rsidR="002C40B2">
        <w:rPr>
          <w:rFonts w:cstheme="minorHAnsi"/>
          <w:sz w:val="20"/>
          <w:szCs w:val="20"/>
        </w:rPr>
        <w:t xml:space="preserve">The </w:t>
      </w:r>
      <w:r w:rsidR="008856C7">
        <w:rPr>
          <w:rFonts w:cstheme="minorHAnsi"/>
          <w:sz w:val="20"/>
          <w:szCs w:val="20"/>
        </w:rPr>
        <w:t>commitment to</w:t>
      </w:r>
      <w:r w:rsidR="00972B44">
        <w:rPr>
          <w:rFonts w:cstheme="minorHAnsi"/>
          <w:sz w:val="20"/>
          <w:szCs w:val="20"/>
        </w:rPr>
        <w:t xml:space="preserve"> embedding</w:t>
      </w:r>
      <w:r w:rsidR="002C40B2">
        <w:rPr>
          <w:rFonts w:cstheme="minorHAnsi"/>
          <w:sz w:val="20"/>
          <w:szCs w:val="20"/>
        </w:rPr>
        <w:t xml:space="preserve"> a human rights framework</w:t>
      </w:r>
      <w:r w:rsidR="008856C7">
        <w:rPr>
          <w:rFonts w:cstheme="minorHAnsi"/>
          <w:sz w:val="20"/>
          <w:szCs w:val="20"/>
        </w:rPr>
        <w:t xml:space="preserve"> for adequate housing</w:t>
      </w:r>
      <w:r w:rsidR="00972B44">
        <w:rPr>
          <w:rFonts w:cstheme="minorHAnsi"/>
          <w:sz w:val="20"/>
          <w:szCs w:val="20"/>
        </w:rPr>
        <w:t xml:space="preserve"> will </w:t>
      </w:r>
      <w:r w:rsidR="002C40B2">
        <w:rPr>
          <w:rFonts w:cstheme="minorHAnsi"/>
          <w:sz w:val="20"/>
          <w:szCs w:val="20"/>
        </w:rPr>
        <w:t xml:space="preserve">prove vital in not only directing policy, </w:t>
      </w:r>
      <w:r w:rsidR="00A67DAD">
        <w:rPr>
          <w:rFonts w:cstheme="minorHAnsi"/>
          <w:sz w:val="20"/>
          <w:szCs w:val="20"/>
        </w:rPr>
        <w:t>but also</w:t>
      </w:r>
      <w:r w:rsidR="00646F66">
        <w:rPr>
          <w:rFonts w:cstheme="minorHAnsi"/>
          <w:sz w:val="20"/>
          <w:szCs w:val="20"/>
        </w:rPr>
        <w:t xml:space="preserve"> directing </w:t>
      </w:r>
      <w:r w:rsidR="005152FE">
        <w:rPr>
          <w:rFonts w:cstheme="minorHAnsi"/>
          <w:sz w:val="20"/>
          <w:szCs w:val="20"/>
        </w:rPr>
        <w:t xml:space="preserve">investment from the Scottish </w:t>
      </w:r>
      <w:r w:rsidR="00646F66">
        <w:rPr>
          <w:rFonts w:cstheme="minorHAnsi"/>
          <w:sz w:val="20"/>
          <w:szCs w:val="20"/>
        </w:rPr>
        <w:t>Government</w:t>
      </w:r>
      <w:r w:rsidR="005152FE">
        <w:rPr>
          <w:rFonts w:cstheme="minorHAnsi"/>
          <w:sz w:val="20"/>
          <w:szCs w:val="20"/>
        </w:rPr>
        <w:t xml:space="preserve"> in</w:t>
      </w:r>
      <w:r w:rsidR="008856C7">
        <w:rPr>
          <w:rFonts w:cstheme="minorHAnsi"/>
          <w:sz w:val="20"/>
          <w:szCs w:val="20"/>
        </w:rPr>
        <w:t xml:space="preserve">to </w:t>
      </w:r>
      <w:r w:rsidR="00D84BB7">
        <w:rPr>
          <w:rFonts w:cstheme="minorHAnsi"/>
          <w:sz w:val="20"/>
          <w:szCs w:val="20"/>
        </w:rPr>
        <w:t>affordable</w:t>
      </w:r>
      <w:r w:rsidR="005152FE">
        <w:rPr>
          <w:rFonts w:cstheme="minorHAnsi"/>
          <w:sz w:val="20"/>
          <w:szCs w:val="20"/>
        </w:rPr>
        <w:t xml:space="preserve"> housing</w:t>
      </w:r>
      <w:r w:rsidR="00646F66">
        <w:rPr>
          <w:rFonts w:cstheme="minorHAnsi"/>
          <w:sz w:val="20"/>
          <w:szCs w:val="20"/>
        </w:rPr>
        <w:t>. This will</w:t>
      </w:r>
      <w:r w:rsidR="008856C7">
        <w:rPr>
          <w:rFonts w:cstheme="minorHAnsi"/>
          <w:sz w:val="20"/>
          <w:szCs w:val="20"/>
        </w:rPr>
        <w:t>, we hope,</w:t>
      </w:r>
      <w:r w:rsidR="00646F66">
        <w:rPr>
          <w:rFonts w:cstheme="minorHAnsi"/>
          <w:sz w:val="20"/>
          <w:szCs w:val="20"/>
        </w:rPr>
        <w:t xml:space="preserve"> ensure that </w:t>
      </w:r>
      <w:r w:rsidR="005152FE">
        <w:rPr>
          <w:rFonts w:cstheme="minorHAnsi"/>
          <w:sz w:val="20"/>
          <w:szCs w:val="20"/>
        </w:rPr>
        <w:t>the provision of adequate housing</w:t>
      </w:r>
      <w:r w:rsidR="00646F66">
        <w:rPr>
          <w:rFonts w:cstheme="minorHAnsi"/>
          <w:sz w:val="20"/>
          <w:szCs w:val="20"/>
        </w:rPr>
        <w:t xml:space="preserve"> and appropriately targeted resources</w:t>
      </w:r>
      <w:r w:rsidR="005152FE">
        <w:rPr>
          <w:rFonts w:cstheme="minorHAnsi"/>
          <w:sz w:val="20"/>
          <w:szCs w:val="20"/>
        </w:rPr>
        <w:t xml:space="preserve"> remain central to</w:t>
      </w:r>
      <w:r w:rsidR="00646F66">
        <w:rPr>
          <w:rFonts w:cstheme="minorHAnsi"/>
          <w:sz w:val="20"/>
          <w:szCs w:val="20"/>
        </w:rPr>
        <w:t xml:space="preserve"> key</w:t>
      </w:r>
      <w:r w:rsidR="005152FE">
        <w:rPr>
          <w:rFonts w:cstheme="minorHAnsi"/>
          <w:sz w:val="20"/>
          <w:szCs w:val="20"/>
        </w:rPr>
        <w:t xml:space="preserve"> budgetary decisions</w:t>
      </w:r>
      <w:r w:rsidR="009354B8">
        <w:rPr>
          <w:rFonts w:cstheme="minorHAnsi"/>
          <w:sz w:val="20"/>
          <w:szCs w:val="20"/>
        </w:rPr>
        <w:t xml:space="preserve">. </w:t>
      </w:r>
    </w:p>
    <w:p w14:paraId="3230ACC9" w14:textId="1B84868D" w:rsidR="00390022" w:rsidRPr="009B3F0D" w:rsidRDefault="006C23B1" w:rsidP="009E7292">
      <w:pPr>
        <w:spacing w:line="276" w:lineRule="auto"/>
        <w:ind w:left="720" w:hanging="720"/>
        <w:jc w:val="both"/>
        <w:rPr>
          <w:rFonts w:cstheme="minorHAnsi"/>
          <w:sz w:val="20"/>
          <w:szCs w:val="20"/>
        </w:rPr>
      </w:pPr>
      <w:r>
        <w:rPr>
          <w:rFonts w:cstheme="minorHAnsi"/>
          <w:sz w:val="20"/>
          <w:szCs w:val="20"/>
        </w:rPr>
        <w:t>1.3</w:t>
      </w:r>
      <w:r>
        <w:rPr>
          <w:rFonts w:cstheme="minorHAnsi"/>
          <w:sz w:val="20"/>
          <w:szCs w:val="20"/>
        </w:rPr>
        <w:tab/>
      </w:r>
      <w:r w:rsidR="007C32FD">
        <w:rPr>
          <w:rFonts w:cstheme="minorHAnsi"/>
          <w:sz w:val="20"/>
          <w:szCs w:val="20"/>
        </w:rPr>
        <w:t>Whilst w</w:t>
      </w:r>
      <w:r>
        <w:rPr>
          <w:rFonts w:cstheme="minorHAnsi"/>
          <w:sz w:val="20"/>
          <w:szCs w:val="20"/>
        </w:rPr>
        <w:t>e fully support a human-rights approach to housing</w:t>
      </w:r>
      <w:r w:rsidR="00390022">
        <w:rPr>
          <w:rFonts w:cstheme="minorHAnsi"/>
          <w:sz w:val="20"/>
          <w:szCs w:val="20"/>
        </w:rPr>
        <w:t xml:space="preserve"> and believe that </w:t>
      </w:r>
      <w:r w:rsidR="00033211">
        <w:rPr>
          <w:rFonts w:cstheme="minorHAnsi"/>
          <w:sz w:val="20"/>
          <w:szCs w:val="20"/>
        </w:rPr>
        <w:t xml:space="preserve">this can have a real impact in driving improvements in outcomes for tenants, </w:t>
      </w:r>
      <w:r w:rsidR="00D70086">
        <w:rPr>
          <w:rFonts w:cstheme="minorHAnsi"/>
          <w:sz w:val="20"/>
          <w:szCs w:val="20"/>
        </w:rPr>
        <w:t>the responsibility ultimately lies with the State. If the Scottish Government are serious about incorporating human rights into domestic law</w:t>
      </w:r>
      <w:r w:rsidR="00F446DE">
        <w:rPr>
          <w:rFonts w:cstheme="minorHAnsi"/>
          <w:sz w:val="20"/>
          <w:szCs w:val="20"/>
        </w:rPr>
        <w:t xml:space="preserve">, including the right to housing, </w:t>
      </w:r>
      <w:r w:rsidR="00C82FAB">
        <w:rPr>
          <w:rFonts w:cstheme="minorHAnsi"/>
          <w:sz w:val="20"/>
          <w:szCs w:val="20"/>
        </w:rPr>
        <w:t xml:space="preserve">then we need to see this policy intention matched with resources. </w:t>
      </w:r>
      <w:r w:rsidR="009E7292">
        <w:rPr>
          <w:rFonts w:cstheme="minorHAnsi"/>
          <w:sz w:val="20"/>
          <w:szCs w:val="20"/>
        </w:rPr>
        <w:t xml:space="preserve">CIH Scotland will be publishing guidance in the autumn for landlords on how to adapt their policies to meet human rights obligations. </w:t>
      </w:r>
      <w:r w:rsidR="00375DA0">
        <w:rPr>
          <w:rFonts w:cstheme="minorHAnsi"/>
          <w:sz w:val="20"/>
          <w:szCs w:val="20"/>
        </w:rPr>
        <w:t xml:space="preserve">Whilst we are already seeing advancements in terms of our policy development, such as the human rights approach </w:t>
      </w:r>
      <w:r w:rsidR="00AB2C02">
        <w:rPr>
          <w:rFonts w:cstheme="minorHAnsi"/>
          <w:sz w:val="20"/>
          <w:szCs w:val="20"/>
        </w:rPr>
        <w:t xml:space="preserve">to victims of domestic abuse in our domestic abuse guidance, these policy </w:t>
      </w:r>
      <w:r w:rsidR="00C453F4">
        <w:rPr>
          <w:rFonts w:cstheme="minorHAnsi"/>
          <w:sz w:val="20"/>
          <w:szCs w:val="20"/>
        </w:rPr>
        <w:t>advancements can only go so far without human rights budgeting processes led by Scottish Government.</w:t>
      </w:r>
    </w:p>
    <w:p w14:paraId="1FCA299C" w14:textId="6EF5BEAB" w:rsidR="003455B4" w:rsidRPr="009B3F0D" w:rsidRDefault="003455B4" w:rsidP="003455B4">
      <w:pPr>
        <w:spacing w:line="276" w:lineRule="auto"/>
        <w:jc w:val="both"/>
        <w:rPr>
          <w:rFonts w:cstheme="minorHAnsi"/>
          <w:b/>
          <w:bCs/>
          <w:sz w:val="20"/>
          <w:szCs w:val="20"/>
        </w:rPr>
      </w:pPr>
      <w:r w:rsidRPr="00157101">
        <w:rPr>
          <w:rFonts w:cstheme="minorHAnsi"/>
          <w:sz w:val="20"/>
          <w:szCs w:val="20"/>
        </w:rPr>
        <w:br/>
      </w:r>
      <w:r>
        <w:rPr>
          <w:rFonts w:cstheme="minorHAnsi"/>
          <w:b/>
          <w:bCs/>
        </w:rPr>
        <w:t>2.</w:t>
      </w:r>
      <w:r>
        <w:rPr>
          <w:rFonts w:cstheme="minorHAnsi"/>
          <w:b/>
          <w:bCs/>
        </w:rPr>
        <w:tab/>
      </w:r>
      <w:r w:rsidR="00393585">
        <w:rPr>
          <w:rFonts w:cstheme="minorHAnsi"/>
          <w:b/>
          <w:bCs/>
        </w:rPr>
        <w:t>The Scottish Government’s new human rights bill</w:t>
      </w:r>
    </w:p>
    <w:p w14:paraId="29AAFB52" w14:textId="50A13617" w:rsidR="003455B4" w:rsidRPr="009B3F0D" w:rsidRDefault="00393585" w:rsidP="003455B4">
      <w:pPr>
        <w:spacing w:line="276" w:lineRule="auto"/>
        <w:ind w:firstLine="720"/>
        <w:jc w:val="both"/>
        <w:rPr>
          <w:rFonts w:cstheme="minorHAnsi"/>
          <w:sz w:val="20"/>
          <w:szCs w:val="20"/>
          <w:u w:val="single"/>
        </w:rPr>
      </w:pPr>
      <w:r>
        <w:rPr>
          <w:rFonts w:cstheme="minorHAnsi"/>
          <w:sz w:val="20"/>
          <w:szCs w:val="20"/>
          <w:u w:val="single"/>
        </w:rPr>
        <w:t>Housing to 2040 and a legal right to adequate housing</w:t>
      </w:r>
    </w:p>
    <w:p w14:paraId="1F3EC222" w14:textId="603D9D26" w:rsidR="005B77AC" w:rsidRDefault="003455B4" w:rsidP="00857217">
      <w:pPr>
        <w:spacing w:line="276" w:lineRule="auto"/>
        <w:ind w:left="720" w:hanging="720"/>
        <w:jc w:val="both"/>
        <w:rPr>
          <w:rFonts w:cstheme="minorHAnsi"/>
          <w:sz w:val="20"/>
          <w:szCs w:val="20"/>
        </w:rPr>
      </w:pPr>
      <w:r>
        <w:rPr>
          <w:rFonts w:cstheme="minorHAnsi"/>
          <w:sz w:val="20"/>
          <w:szCs w:val="20"/>
        </w:rPr>
        <w:t>2.1</w:t>
      </w:r>
      <w:r>
        <w:rPr>
          <w:rFonts w:cstheme="minorHAnsi"/>
          <w:sz w:val="20"/>
          <w:szCs w:val="20"/>
        </w:rPr>
        <w:tab/>
      </w:r>
      <w:r w:rsidR="00731E4D">
        <w:rPr>
          <w:rFonts w:cstheme="minorHAnsi"/>
          <w:sz w:val="20"/>
          <w:szCs w:val="20"/>
        </w:rPr>
        <w:t xml:space="preserve">The Scottish Government’s Housing to 2040 route-map outlines their commitment </w:t>
      </w:r>
      <w:r w:rsidR="00116233">
        <w:rPr>
          <w:rFonts w:cstheme="minorHAnsi"/>
          <w:sz w:val="20"/>
          <w:szCs w:val="20"/>
        </w:rPr>
        <w:t xml:space="preserve">to </w:t>
      </w:r>
      <w:r w:rsidR="00F404BA">
        <w:rPr>
          <w:rFonts w:cstheme="minorHAnsi"/>
          <w:sz w:val="20"/>
          <w:szCs w:val="20"/>
        </w:rPr>
        <w:t>implement</w:t>
      </w:r>
      <w:r w:rsidR="00116233">
        <w:rPr>
          <w:rFonts w:cstheme="minorHAnsi"/>
          <w:sz w:val="20"/>
          <w:szCs w:val="20"/>
        </w:rPr>
        <w:t xml:space="preserve"> a legislative right to adequate housing</w:t>
      </w:r>
      <w:r w:rsidR="00673297">
        <w:rPr>
          <w:rFonts w:cstheme="minorHAnsi"/>
          <w:sz w:val="20"/>
          <w:szCs w:val="20"/>
        </w:rPr>
        <w:t>, via the introduction of a new Human Rights Bill</w:t>
      </w:r>
      <w:r w:rsidR="003B7207">
        <w:rPr>
          <w:rFonts w:cstheme="minorHAnsi"/>
          <w:sz w:val="20"/>
          <w:szCs w:val="20"/>
        </w:rPr>
        <w:t xml:space="preserve"> which will incorporate four United Nations Human Rights treaties into </w:t>
      </w:r>
      <w:proofErr w:type="gramStart"/>
      <w:r w:rsidR="003B7207">
        <w:rPr>
          <w:rFonts w:cstheme="minorHAnsi"/>
          <w:sz w:val="20"/>
          <w:szCs w:val="20"/>
        </w:rPr>
        <w:t>Scots</w:t>
      </w:r>
      <w:proofErr w:type="gramEnd"/>
      <w:r w:rsidR="003B7207">
        <w:rPr>
          <w:rFonts w:cstheme="minorHAnsi"/>
          <w:sz w:val="20"/>
          <w:szCs w:val="20"/>
        </w:rPr>
        <w:t xml:space="preserve"> law.</w:t>
      </w:r>
      <w:r w:rsidR="00F404BA">
        <w:rPr>
          <w:rFonts w:cstheme="minorHAnsi"/>
          <w:sz w:val="20"/>
          <w:szCs w:val="20"/>
        </w:rPr>
        <w:t xml:space="preserve"> </w:t>
      </w:r>
      <w:r w:rsidR="00116233">
        <w:rPr>
          <w:rFonts w:cstheme="minorHAnsi"/>
          <w:sz w:val="20"/>
          <w:szCs w:val="20"/>
        </w:rPr>
        <w:t xml:space="preserve">Whilst </w:t>
      </w:r>
      <w:r w:rsidR="004E713F">
        <w:rPr>
          <w:rFonts w:cstheme="minorHAnsi"/>
          <w:sz w:val="20"/>
          <w:szCs w:val="20"/>
        </w:rPr>
        <w:t>this</w:t>
      </w:r>
      <w:r w:rsidR="00116233">
        <w:rPr>
          <w:rFonts w:cstheme="minorHAnsi"/>
          <w:sz w:val="20"/>
          <w:szCs w:val="20"/>
        </w:rPr>
        <w:t xml:space="preserve"> delivers </w:t>
      </w:r>
      <w:r w:rsidR="00044A1C">
        <w:rPr>
          <w:rFonts w:cstheme="minorHAnsi"/>
          <w:sz w:val="20"/>
          <w:szCs w:val="20"/>
        </w:rPr>
        <w:t>an</w:t>
      </w:r>
      <w:r w:rsidR="00116233">
        <w:rPr>
          <w:rFonts w:cstheme="minorHAnsi"/>
          <w:sz w:val="20"/>
          <w:szCs w:val="20"/>
        </w:rPr>
        <w:t xml:space="preserve"> opportunity to </w:t>
      </w:r>
      <w:r w:rsidR="003B7207">
        <w:rPr>
          <w:rFonts w:cstheme="minorHAnsi"/>
          <w:sz w:val="20"/>
          <w:szCs w:val="20"/>
        </w:rPr>
        <w:t>provide</w:t>
      </w:r>
      <w:r w:rsidR="008E16DD">
        <w:rPr>
          <w:rFonts w:cstheme="minorHAnsi"/>
          <w:sz w:val="20"/>
          <w:szCs w:val="20"/>
        </w:rPr>
        <w:t xml:space="preserve"> </w:t>
      </w:r>
      <w:r w:rsidR="005B77AC">
        <w:rPr>
          <w:rFonts w:cstheme="minorHAnsi"/>
          <w:sz w:val="20"/>
          <w:szCs w:val="20"/>
        </w:rPr>
        <w:t>every</w:t>
      </w:r>
      <w:r w:rsidR="00116233">
        <w:rPr>
          <w:rFonts w:cstheme="minorHAnsi"/>
          <w:sz w:val="20"/>
          <w:szCs w:val="20"/>
        </w:rPr>
        <w:t xml:space="preserve">one </w:t>
      </w:r>
      <w:r w:rsidR="003B7207">
        <w:rPr>
          <w:rFonts w:cstheme="minorHAnsi"/>
          <w:sz w:val="20"/>
          <w:szCs w:val="20"/>
        </w:rPr>
        <w:t>with a home</w:t>
      </w:r>
      <w:r w:rsidR="005B77AC">
        <w:rPr>
          <w:rFonts w:cstheme="minorHAnsi"/>
          <w:sz w:val="20"/>
          <w:szCs w:val="20"/>
        </w:rPr>
        <w:t xml:space="preserve"> which is affordable and meets their needs</w:t>
      </w:r>
      <w:r w:rsidR="00116233">
        <w:rPr>
          <w:rFonts w:cstheme="minorHAnsi"/>
          <w:sz w:val="20"/>
          <w:szCs w:val="20"/>
        </w:rPr>
        <w:t xml:space="preserve">, </w:t>
      </w:r>
      <w:r w:rsidR="008E16DD">
        <w:rPr>
          <w:rFonts w:cstheme="minorHAnsi"/>
          <w:sz w:val="20"/>
          <w:szCs w:val="20"/>
        </w:rPr>
        <w:t xml:space="preserve">the Scottish Government must ensure that </w:t>
      </w:r>
      <w:r w:rsidR="00CF5F38">
        <w:rPr>
          <w:rFonts w:cstheme="minorHAnsi"/>
          <w:sz w:val="20"/>
          <w:szCs w:val="20"/>
        </w:rPr>
        <w:t xml:space="preserve">adequate funding </w:t>
      </w:r>
      <w:r w:rsidR="00132166">
        <w:rPr>
          <w:rFonts w:cstheme="minorHAnsi"/>
          <w:sz w:val="20"/>
          <w:szCs w:val="20"/>
        </w:rPr>
        <w:t xml:space="preserve">is </w:t>
      </w:r>
      <w:r w:rsidR="00CF3FDD">
        <w:rPr>
          <w:rFonts w:cstheme="minorHAnsi"/>
          <w:sz w:val="20"/>
          <w:szCs w:val="20"/>
        </w:rPr>
        <w:t xml:space="preserve">both </w:t>
      </w:r>
      <w:r w:rsidR="00012726">
        <w:rPr>
          <w:rFonts w:cstheme="minorHAnsi"/>
          <w:sz w:val="20"/>
          <w:szCs w:val="20"/>
        </w:rPr>
        <w:t xml:space="preserve">deliberated and channelled into </w:t>
      </w:r>
      <w:r w:rsidR="008856C7">
        <w:rPr>
          <w:rFonts w:cstheme="minorHAnsi"/>
          <w:sz w:val="20"/>
          <w:szCs w:val="20"/>
        </w:rPr>
        <w:t xml:space="preserve">social and affordable </w:t>
      </w:r>
      <w:r w:rsidR="00012726">
        <w:rPr>
          <w:rFonts w:cstheme="minorHAnsi"/>
          <w:sz w:val="20"/>
          <w:szCs w:val="20"/>
        </w:rPr>
        <w:t>housing t</w:t>
      </w:r>
      <w:r w:rsidR="00132166">
        <w:rPr>
          <w:rFonts w:cstheme="minorHAnsi"/>
          <w:sz w:val="20"/>
          <w:szCs w:val="20"/>
        </w:rPr>
        <w:t xml:space="preserve">o fully realise this right. </w:t>
      </w:r>
    </w:p>
    <w:p w14:paraId="0E00AB06" w14:textId="3E3E2890" w:rsidR="00917FAC" w:rsidRDefault="00917FAC" w:rsidP="00857217">
      <w:pPr>
        <w:spacing w:line="276" w:lineRule="auto"/>
        <w:ind w:left="720" w:hanging="720"/>
        <w:jc w:val="both"/>
        <w:rPr>
          <w:rFonts w:cstheme="minorHAnsi"/>
          <w:sz w:val="20"/>
          <w:szCs w:val="20"/>
        </w:rPr>
      </w:pPr>
      <w:r>
        <w:rPr>
          <w:rFonts w:cstheme="minorHAnsi"/>
          <w:sz w:val="20"/>
          <w:szCs w:val="20"/>
        </w:rPr>
        <w:t>2.2</w:t>
      </w:r>
      <w:r>
        <w:rPr>
          <w:rFonts w:cstheme="minorHAnsi"/>
          <w:sz w:val="20"/>
          <w:szCs w:val="20"/>
        </w:rPr>
        <w:tab/>
        <w:t xml:space="preserve">We note that a recent </w:t>
      </w:r>
      <w:hyperlink r:id="rId13" w:history="1">
        <w:r w:rsidRPr="00C02E1B">
          <w:rPr>
            <w:rStyle w:val="Hyperlink"/>
            <w:rFonts w:cstheme="minorHAnsi"/>
            <w:sz w:val="20"/>
            <w:szCs w:val="20"/>
          </w:rPr>
          <w:t>report</w:t>
        </w:r>
      </w:hyperlink>
      <w:r>
        <w:rPr>
          <w:rFonts w:cstheme="minorHAnsi"/>
          <w:sz w:val="20"/>
          <w:szCs w:val="20"/>
        </w:rPr>
        <w:t xml:space="preserve"> from ALACHO (Association of Local Authority Chief Housing Officers) </w:t>
      </w:r>
      <w:r w:rsidR="008C0E17">
        <w:rPr>
          <w:rFonts w:cstheme="minorHAnsi"/>
          <w:sz w:val="20"/>
          <w:szCs w:val="20"/>
        </w:rPr>
        <w:t>which</w:t>
      </w:r>
      <w:r>
        <w:rPr>
          <w:rFonts w:cstheme="minorHAnsi"/>
          <w:sz w:val="20"/>
          <w:szCs w:val="20"/>
        </w:rPr>
        <w:t xml:space="preserve"> sought to outline the progress made (or lack thereof) surrounding how the right to adequate housing has been translated into housing policy and practice, including resource allocation. </w:t>
      </w:r>
      <w:r w:rsidR="00FC73CF">
        <w:rPr>
          <w:rFonts w:cstheme="minorHAnsi"/>
          <w:sz w:val="20"/>
          <w:szCs w:val="20"/>
        </w:rPr>
        <w:t xml:space="preserve">Importantly, the report notes that </w:t>
      </w:r>
      <w:r w:rsidR="00B9132E">
        <w:rPr>
          <w:rFonts w:cstheme="minorHAnsi"/>
          <w:sz w:val="20"/>
          <w:szCs w:val="20"/>
        </w:rPr>
        <w:t xml:space="preserve">homelessness is not the only human rights failing in the context of adequate housing. Alongside a broad spectrum of </w:t>
      </w:r>
      <w:r w:rsidR="00A66B45">
        <w:rPr>
          <w:rFonts w:cstheme="minorHAnsi"/>
          <w:sz w:val="20"/>
          <w:szCs w:val="20"/>
        </w:rPr>
        <w:t>unacceptable housing conditions, the report also highlights the poor energy efficiency of many homes, challenges surrounding affordability</w:t>
      </w:r>
      <w:r w:rsidR="004A1FC6">
        <w:rPr>
          <w:rFonts w:cstheme="minorHAnsi"/>
          <w:sz w:val="20"/>
          <w:szCs w:val="20"/>
        </w:rPr>
        <w:t xml:space="preserve">, </w:t>
      </w:r>
      <w:r w:rsidR="00F1000A">
        <w:rPr>
          <w:rFonts w:cstheme="minorHAnsi"/>
          <w:sz w:val="20"/>
          <w:szCs w:val="20"/>
        </w:rPr>
        <w:t xml:space="preserve">and </w:t>
      </w:r>
      <w:r w:rsidR="004A1FC6">
        <w:rPr>
          <w:rFonts w:cstheme="minorHAnsi"/>
          <w:sz w:val="20"/>
          <w:szCs w:val="20"/>
        </w:rPr>
        <w:t>the extent of people trapped in unsuitable accommodation, including</w:t>
      </w:r>
      <w:r w:rsidR="00F1000A">
        <w:rPr>
          <w:rFonts w:cstheme="minorHAnsi"/>
          <w:sz w:val="20"/>
          <w:szCs w:val="20"/>
        </w:rPr>
        <w:t xml:space="preserve"> people with disabilities and those </w:t>
      </w:r>
      <w:r w:rsidR="00F1000A">
        <w:rPr>
          <w:rFonts w:cstheme="minorHAnsi"/>
          <w:sz w:val="20"/>
          <w:szCs w:val="20"/>
        </w:rPr>
        <w:lastRenderedPageBreak/>
        <w:t xml:space="preserve">facing domestic abuse. </w:t>
      </w:r>
      <w:r>
        <w:rPr>
          <w:rFonts w:cstheme="minorHAnsi"/>
          <w:sz w:val="20"/>
          <w:szCs w:val="20"/>
        </w:rPr>
        <w:t xml:space="preserve">Whilst we welcome the recognition by the Scottish Government of human rights within Housing to 2040, it must act </w:t>
      </w:r>
      <w:r w:rsidR="00794020">
        <w:rPr>
          <w:rFonts w:cstheme="minorHAnsi"/>
          <w:sz w:val="20"/>
          <w:szCs w:val="20"/>
        </w:rPr>
        <w:t xml:space="preserve">now </w:t>
      </w:r>
      <w:r>
        <w:rPr>
          <w:rFonts w:cstheme="minorHAnsi"/>
          <w:sz w:val="20"/>
          <w:szCs w:val="20"/>
        </w:rPr>
        <w:t>to progressively realise the right.</w:t>
      </w:r>
      <w:r w:rsidR="00F43591">
        <w:rPr>
          <w:rFonts w:cstheme="minorHAnsi"/>
          <w:sz w:val="20"/>
          <w:szCs w:val="20"/>
        </w:rPr>
        <w:t xml:space="preserve"> </w:t>
      </w:r>
    </w:p>
    <w:p w14:paraId="34E7D722" w14:textId="10DFA95D" w:rsidR="003455B4" w:rsidRDefault="00857217" w:rsidP="003455B4">
      <w:pPr>
        <w:jc w:val="both"/>
        <w:rPr>
          <w:rFonts w:cstheme="minorHAnsi"/>
          <w:b/>
          <w:bCs/>
        </w:rPr>
      </w:pPr>
      <w:r>
        <w:rPr>
          <w:rFonts w:cstheme="minorHAnsi"/>
          <w:b/>
          <w:bCs/>
        </w:rPr>
        <w:br/>
      </w:r>
      <w:r w:rsidR="003455B4">
        <w:rPr>
          <w:rFonts w:cstheme="minorHAnsi"/>
          <w:b/>
          <w:bCs/>
        </w:rPr>
        <w:t>3.</w:t>
      </w:r>
      <w:r w:rsidR="003455B4">
        <w:rPr>
          <w:rFonts w:cstheme="minorHAnsi"/>
          <w:b/>
          <w:bCs/>
        </w:rPr>
        <w:tab/>
      </w:r>
      <w:r w:rsidR="00393585">
        <w:rPr>
          <w:rFonts w:cstheme="minorHAnsi"/>
          <w:b/>
          <w:bCs/>
        </w:rPr>
        <w:t xml:space="preserve">The importance of </w:t>
      </w:r>
      <w:r w:rsidR="003171F4">
        <w:rPr>
          <w:rFonts w:cstheme="minorHAnsi"/>
          <w:b/>
          <w:bCs/>
        </w:rPr>
        <w:t xml:space="preserve">adequate resourcing </w:t>
      </w:r>
      <w:r w:rsidR="006F7F7C">
        <w:rPr>
          <w:rFonts w:cstheme="minorHAnsi"/>
          <w:b/>
          <w:bCs/>
        </w:rPr>
        <w:t>in realising housing as a human right</w:t>
      </w:r>
    </w:p>
    <w:p w14:paraId="69688667" w14:textId="7C6DAD05" w:rsidR="00005F14" w:rsidRPr="003171F4" w:rsidRDefault="009A3F14" w:rsidP="00D91524">
      <w:pPr>
        <w:ind w:left="720" w:hanging="720"/>
        <w:jc w:val="both"/>
        <w:rPr>
          <w:rFonts w:cstheme="minorHAnsi"/>
          <w:sz w:val="20"/>
          <w:szCs w:val="20"/>
        </w:rPr>
      </w:pPr>
      <w:r>
        <w:rPr>
          <w:rFonts w:cstheme="minorHAnsi"/>
          <w:sz w:val="20"/>
          <w:szCs w:val="20"/>
        </w:rPr>
        <w:t>3.1</w:t>
      </w:r>
      <w:r>
        <w:rPr>
          <w:rFonts w:cstheme="minorHAnsi"/>
          <w:sz w:val="20"/>
          <w:szCs w:val="20"/>
        </w:rPr>
        <w:tab/>
      </w:r>
      <w:r w:rsidR="000F6056">
        <w:rPr>
          <w:rFonts w:cstheme="minorHAnsi"/>
          <w:sz w:val="20"/>
          <w:szCs w:val="20"/>
        </w:rPr>
        <w:t xml:space="preserve">The right of all individuals to a safe, </w:t>
      </w:r>
      <w:proofErr w:type="gramStart"/>
      <w:r w:rsidR="000F6056">
        <w:rPr>
          <w:rFonts w:cstheme="minorHAnsi"/>
          <w:sz w:val="20"/>
          <w:szCs w:val="20"/>
        </w:rPr>
        <w:t>secure</w:t>
      </w:r>
      <w:proofErr w:type="gramEnd"/>
      <w:r w:rsidR="000F6056">
        <w:rPr>
          <w:rFonts w:cstheme="minorHAnsi"/>
          <w:sz w:val="20"/>
          <w:szCs w:val="20"/>
        </w:rPr>
        <w:t xml:space="preserve"> and affordable home can only be </w:t>
      </w:r>
      <w:r w:rsidR="00B44350">
        <w:rPr>
          <w:rFonts w:cstheme="minorHAnsi"/>
          <w:sz w:val="20"/>
          <w:szCs w:val="20"/>
        </w:rPr>
        <w:t>realised</w:t>
      </w:r>
      <w:r w:rsidR="000F6056">
        <w:rPr>
          <w:rFonts w:cstheme="minorHAnsi"/>
          <w:sz w:val="20"/>
          <w:szCs w:val="20"/>
        </w:rPr>
        <w:t xml:space="preserve"> where there exists a commitment from the Scottish Government to provide </w:t>
      </w:r>
      <w:r w:rsidR="001B6950">
        <w:rPr>
          <w:rFonts w:cstheme="minorHAnsi"/>
          <w:sz w:val="20"/>
          <w:szCs w:val="20"/>
        </w:rPr>
        <w:t>adequate</w:t>
      </w:r>
      <w:r w:rsidR="002A61EC">
        <w:rPr>
          <w:rFonts w:cstheme="minorHAnsi"/>
          <w:sz w:val="20"/>
          <w:szCs w:val="20"/>
        </w:rPr>
        <w:t xml:space="preserve"> </w:t>
      </w:r>
      <w:r w:rsidR="000F6056">
        <w:rPr>
          <w:rFonts w:cstheme="minorHAnsi"/>
          <w:sz w:val="20"/>
          <w:szCs w:val="20"/>
        </w:rPr>
        <w:t xml:space="preserve">funding </w:t>
      </w:r>
      <w:r w:rsidR="001B6950">
        <w:rPr>
          <w:rFonts w:cstheme="minorHAnsi"/>
          <w:sz w:val="20"/>
          <w:szCs w:val="20"/>
        </w:rPr>
        <w:t>to achieve this vision</w:t>
      </w:r>
      <w:r w:rsidR="000F6056">
        <w:rPr>
          <w:rFonts w:cstheme="minorHAnsi"/>
          <w:sz w:val="20"/>
          <w:szCs w:val="20"/>
        </w:rPr>
        <w:t xml:space="preserve">. </w:t>
      </w:r>
      <w:r w:rsidR="003171F4">
        <w:rPr>
          <w:rFonts w:cstheme="minorHAnsi"/>
          <w:sz w:val="20"/>
          <w:szCs w:val="20"/>
        </w:rPr>
        <w:t xml:space="preserve">Whilst the incorporation of housing as a human right in Scots law </w:t>
      </w:r>
      <w:r w:rsidR="000F6056">
        <w:rPr>
          <w:rFonts w:cstheme="minorHAnsi"/>
          <w:sz w:val="20"/>
          <w:szCs w:val="20"/>
        </w:rPr>
        <w:t>forms a key component of embedding this legislative framework,</w:t>
      </w:r>
      <w:r w:rsidR="003171F4">
        <w:rPr>
          <w:rFonts w:cstheme="minorHAnsi"/>
          <w:sz w:val="20"/>
          <w:szCs w:val="20"/>
        </w:rPr>
        <w:t xml:space="preserve"> </w:t>
      </w:r>
      <w:r w:rsidR="002A61EC">
        <w:rPr>
          <w:rFonts w:cstheme="minorHAnsi"/>
          <w:sz w:val="20"/>
          <w:szCs w:val="20"/>
        </w:rPr>
        <w:t>this framework must be underpinned</w:t>
      </w:r>
      <w:r w:rsidR="003171F4">
        <w:rPr>
          <w:rFonts w:cstheme="minorHAnsi"/>
          <w:sz w:val="20"/>
          <w:szCs w:val="20"/>
        </w:rPr>
        <w:t xml:space="preserve"> by </w:t>
      </w:r>
      <w:r w:rsidR="008136E1">
        <w:rPr>
          <w:rFonts w:cstheme="minorHAnsi"/>
          <w:sz w:val="20"/>
          <w:szCs w:val="20"/>
        </w:rPr>
        <w:t xml:space="preserve">sufficient </w:t>
      </w:r>
      <w:r w:rsidR="003171F4">
        <w:rPr>
          <w:rFonts w:cstheme="minorHAnsi"/>
          <w:sz w:val="20"/>
          <w:szCs w:val="20"/>
        </w:rPr>
        <w:t xml:space="preserve">resources to ensure that this right </w:t>
      </w:r>
      <w:r w:rsidR="00D91524">
        <w:rPr>
          <w:rFonts w:cstheme="minorHAnsi"/>
          <w:sz w:val="20"/>
          <w:szCs w:val="20"/>
        </w:rPr>
        <w:t>can be</w:t>
      </w:r>
      <w:r w:rsidR="003171F4">
        <w:rPr>
          <w:rFonts w:cstheme="minorHAnsi"/>
          <w:sz w:val="20"/>
          <w:szCs w:val="20"/>
        </w:rPr>
        <w:t xml:space="preserve"> realised in practice</w:t>
      </w:r>
      <w:r w:rsidR="00D91524">
        <w:rPr>
          <w:rFonts w:cstheme="minorHAnsi"/>
          <w:sz w:val="20"/>
          <w:szCs w:val="20"/>
        </w:rPr>
        <w:t xml:space="preserve"> for everyone in Scotland.</w:t>
      </w:r>
      <w:r w:rsidR="003171F4">
        <w:rPr>
          <w:rFonts w:cstheme="minorHAnsi"/>
          <w:sz w:val="20"/>
          <w:szCs w:val="20"/>
        </w:rPr>
        <w:t xml:space="preserve"> </w:t>
      </w:r>
      <w:r w:rsidR="00CE69F1">
        <w:rPr>
          <w:rFonts w:cstheme="minorHAnsi"/>
          <w:sz w:val="20"/>
          <w:szCs w:val="20"/>
        </w:rPr>
        <w:t xml:space="preserve">We set out below four key areas of investment </w:t>
      </w:r>
      <w:r w:rsidR="00EA15E8">
        <w:rPr>
          <w:rFonts w:cstheme="minorHAnsi"/>
          <w:sz w:val="20"/>
          <w:szCs w:val="20"/>
        </w:rPr>
        <w:t>that will prove central to ensuring that this right to adequate housing is achieved</w:t>
      </w:r>
    </w:p>
    <w:p w14:paraId="3D35076C" w14:textId="678418D8" w:rsidR="003455B4" w:rsidRDefault="004523EE" w:rsidP="004523EE">
      <w:pPr>
        <w:ind w:left="720"/>
        <w:jc w:val="both"/>
        <w:rPr>
          <w:rFonts w:cstheme="minorHAnsi"/>
          <w:sz w:val="20"/>
          <w:szCs w:val="20"/>
          <w:u w:val="single"/>
        </w:rPr>
      </w:pPr>
      <w:r>
        <w:rPr>
          <w:rFonts w:cstheme="minorHAnsi"/>
          <w:sz w:val="20"/>
          <w:szCs w:val="20"/>
          <w:u w:val="single"/>
        </w:rPr>
        <w:br/>
      </w:r>
      <w:r w:rsidR="00005F14">
        <w:rPr>
          <w:rFonts w:cstheme="minorHAnsi"/>
          <w:sz w:val="20"/>
          <w:szCs w:val="20"/>
          <w:u w:val="single"/>
        </w:rPr>
        <w:t>Investing in</w:t>
      </w:r>
      <w:r w:rsidR="005152FE">
        <w:rPr>
          <w:rFonts w:cstheme="minorHAnsi"/>
          <w:sz w:val="20"/>
          <w:szCs w:val="20"/>
          <w:u w:val="single"/>
        </w:rPr>
        <w:t xml:space="preserve"> new</w:t>
      </w:r>
      <w:r w:rsidR="00005F14">
        <w:rPr>
          <w:rFonts w:cstheme="minorHAnsi"/>
          <w:sz w:val="20"/>
          <w:szCs w:val="20"/>
          <w:u w:val="single"/>
        </w:rPr>
        <w:t xml:space="preserve"> </w:t>
      </w:r>
      <w:r w:rsidR="00684FDC">
        <w:rPr>
          <w:rFonts w:cstheme="minorHAnsi"/>
          <w:sz w:val="20"/>
          <w:szCs w:val="20"/>
          <w:u w:val="single"/>
        </w:rPr>
        <w:t xml:space="preserve">affordable </w:t>
      </w:r>
      <w:r w:rsidR="00005F14">
        <w:rPr>
          <w:rFonts w:cstheme="minorHAnsi"/>
          <w:sz w:val="20"/>
          <w:szCs w:val="20"/>
          <w:u w:val="single"/>
        </w:rPr>
        <w:t>housing supply</w:t>
      </w:r>
    </w:p>
    <w:p w14:paraId="7FF348D6" w14:textId="1A9C89F0" w:rsidR="0013178B" w:rsidRDefault="00F12B5A" w:rsidP="00D63656">
      <w:pPr>
        <w:ind w:left="720" w:hanging="720"/>
        <w:jc w:val="both"/>
        <w:rPr>
          <w:rFonts w:cstheme="minorHAnsi"/>
          <w:sz w:val="20"/>
          <w:szCs w:val="20"/>
        </w:rPr>
      </w:pPr>
      <w:r>
        <w:rPr>
          <w:rFonts w:cstheme="minorHAnsi"/>
          <w:sz w:val="20"/>
          <w:szCs w:val="20"/>
        </w:rPr>
        <w:t>3.2</w:t>
      </w:r>
      <w:r>
        <w:rPr>
          <w:rFonts w:cstheme="minorHAnsi"/>
          <w:sz w:val="20"/>
          <w:szCs w:val="20"/>
        </w:rPr>
        <w:tab/>
      </w:r>
      <w:r w:rsidR="00BB3298">
        <w:rPr>
          <w:rFonts w:cstheme="minorHAnsi"/>
          <w:sz w:val="20"/>
          <w:szCs w:val="20"/>
        </w:rPr>
        <w:t xml:space="preserve">The right to adequate housing can only be realised if the shortage in </w:t>
      </w:r>
      <w:r w:rsidR="008856C7">
        <w:rPr>
          <w:rFonts w:cstheme="minorHAnsi"/>
          <w:sz w:val="20"/>
          <w:szCs w:val="20"/>
        </w:rPr>
        <w:t>social and</w:t>
      </w:r>
      <w:r w:rsidR="00C73770">
        <w:rPr>
          <w:rFonts w:cstheme="minorHAnsi"/>
          <w:sz w:val="20"/>
          <w:szCs w:val="20"/>
        </w:rPr>
        <w:t xml:space="preserve"> </w:t>
      </w:r>
      <w:r w:rsidR="00BB3298">
        <w:rPr>
          <w:rFonts w:cstheme="minorHAnsi"/>
          <w:sz w:val="20"/>
          <w:szCs w:val="20"/>
        </w:rPr>
        <w:t xml:space="preserve">affordable housing </w:t>
      </w:r>
      <w:r w:rsidR="0013178B">
        <w:rPr>
          <w:rFonts w:cstheme="minorHAnsi"/>
          <w:sz w:val="20"/>
          <w:szCs w:val="20"/>
        </w:rPr>
        <w:t xml:space="preserve">supply </w:t>
      </w:r>
      <w:r w:rsidR="00BB3298">
        <w:rPr>
          <w:rFonts w:cstheme="minorHAnsi"/>
          <w:sz w:val="20"/>
          <w:szCs w:val="20"/>
        </w:rPr>
        <w:t>is addressed.</w:t>
      </w:r>
      <w:r w:rsidR="009E7542">
        <w:rPr>
          <w:rFonts w:cstheme="minorHAnsi"/>
          <w:sz w:val="20"/>
          <w:szCs w:val="20"/>
        </w:rPr>
        <w:t xml:space="preserve"> </w:t>
      </w:r>
      <w:r w:rsidR="00631561">
        <w:rPr>
          <w:rFonts w:cstheme="minorHAnsi"/>
          <w:sz w:val="20"/>
          <w:szCs w:val="20"/>
        </w:rPr>
        <w:t xml:space="preserve">Despite attempts to eradicate homelessness, </w:t>
      </w:r>
      <w:r w:rsidR="00CE5AF2">
        <w:rPr>
          <w:rFonts w:cstheme="minorHAnsi"/>
          <w:sz w:val="20"/>
          <w:szCs w:val="20"/>
        </w:rPr>
        <w:t xml:space="preserve">data from </w:t>
      </w:r>
      <w:hyperlink r:id="rId14" w:history="1">
        <w:r w:rsidR="00CE5AF2" w:rsidRPr="007E4B29">
          <w:rPr>
            <w:rStyle w:val="Hyperlink"/>
            <w:rFonts w:cstheme="minorHAnsi"/>
            <w:sz w:val="20"/>
            <w:szCs w:val="20"/>
          </w:rPr>
          <w:t>Homelessness in Scotland: 2020 to 2021</w:t>
        </w:r>
      </w:hyperlink>
      <w:r w:rsidR="00CE5AF2">
        <w:rPr>
          <w:rFonts w:cstheme="minorHAnsi"/>
          <w:sz w:val="20"/>
          <w:szCs w:val="20"/>
        </w:rPr>
        <w:t xml:space="preserve"> shows that in the year April 2020 to March 2021, there were 33,792 homeless applications made and 27,571 households assessed as homeless. Whilst this represents a 13% decrease in the number of households assessed as homeless from the previous year, this likely reflects the impact of the Government’s protection against evictions during the pandemic. Data from the</w:t>
      </w:r>
      <w:r w:rsidR="00EF3E49">
        <w:rPr>
          <w:rFonts w:cstheme="minorHAnsi"/>
          <w:sz w:val="20"/>
          <w:szCs w:val="20"/>
        </w:rPr>
        <w:t xml:space="preserve"> </w:t>
      </w:r>
      <w:r w:rsidR="00744654">
        <w:rPr>
          <w:rFonts w:cstheme="minorHAnsi"/>
          <w:sz w:val="20"/>
          <w:szCs w:val="20"/>
        </w:rPr>
        <w:t xml:space="preserve">Scottish Government’s </w:t>
      </w:r>
      <w:hyperlink r:id="rId15" w:history="1">
        <w:r w:rsidR="00744654" w:rsidRPr="00D63656">
          <w:rPr>
            <w:rStyle w:val="Hyperlink"/>
            <w:rFonts w:cstheme="minorHAnsi"/>
            <w:sz w:val="20"/>
            <w:szCs w:val="20"/>
          </w:rPr>
          <w:t>Housing Statistics</w:t>
        </w:r>
        <w:r w:rsidR="00A129AE" w:rsidRPr="00D63656">
          <w:rPr>
            <w:rStyle w:val="Hyperlink"/>
            <w:rFonts w:cstheme="minorHAnsi"/>
            <w:sz w:val="20"/>
            <w:szCs w:val="20"/>
          </w:rPr>
          <w:t xml:space="preserve"> 2019</w:t>
        </w:r>
      </w:hyperlink>
      <w:r w:rsidR="00744654" w:rsidRPr="00A129AE">
        <w:rPr>
          <w:rFonts w:cstheme="minorHAnsi"/>
          <w:sz w:val="20"/>
          <w:szCs w:val="20"/>
        </w:rPr>
        <w:t xml:space="preserve"> for Scotland </w:t>
      </w:r>
      <w:r w:rsidR="001C19D6">
        <w:rPr>
          <w:rFonts w:cstheme="minorHAnsi"/>
          <w:sz w:val="20"/>
          <w:szCs w:val="20"/>
        </w:rPr>
        <w:t>show that</w:t>
      </w:r>
      <w:r w:rsidR="00D6564D">
        <w:rPr>
          <w:rFonts w:cstheme="minorHAnsi"/>
          <w:sz w:val="20"/>
          <w:szCs w:val="20"/>
        </w:rPr>
        <w:t xml:space="preserve"> at 31</w:t>
      </w:r>
      <w:r w:rsidR="00D6564D" w:rsidRPr="00D6564D">
        <w:rPr>
          <w:rFonts w:cstheme="minorHAnsi"/>
          <w:sz w:val="20"/>
          <w:szCs w:val="20"/>
          <w:vertAlign w:val="superscript"/>
        </w:rPr>
        <w:t>st</w:t>
      </w:r>
      <w:r w:rsidR="00D6564D">
        <w:rPr>
          <w:rFonts w:cstheme="minorHAnsi"/>
          <w:sz w:val="20"/>
          <w:szCs w:val="20"/>
        </w:rPr>
        <w:t xml:space="preserve"> March 2019, there were 158,439 housing list applications on local </w:t>
      </w:r>
      <w:r w:rsidR="00C72B3D">
        <w:rPr>
          <w:rFonts w:cstheme="minorHAnsi"/>
          <w:sz w:val="20"/>
          <w:szCs w:val="20"/>
        </w:rPr>
        <w:t xml:space="preserve">authority or common housing register lists, representing a 0.4% </w:t>
      </w:r>
      <w:r w:rsidR="009E78CC">
        <w:rPr>
          <w:rFonts w:cstheme="minorHAnsi"/>
          <w:sz w:val="20"/>
          <w:szCs w:val="20"/>
        </w:rPr>
        <w:t>increase</w:t>
      </w:r>
      <w:r w:rsidR="00DD7B98">
        <w:rPr>
          <w:rFonts w:cstheme="minorHAnsi"/>
          <w:sz w:val="20"/>
          <w:szCs w:val="20"/>
        </w:rPr>
        <w:t xml:space="preserve"> from </w:t>
      </w:r>
      <w:r w:rsidR="00C72B3D">
        <w:rPr>
          <w:rFonts w:cstheme="minorHAnsi"/>
          <w:sz w:val="20"/>
          <w:szCs w:val="20"/>
        </w:rPr>
        <w:t>2018. However</w:t>
      </w:r>
      <w:r w:rsidR="00476E6D">
        <w:rPr>
          <w:rFonts w:cstheme="minorHAnsi"/>
          <w:sz w:val="20"/>
          <w:szCs w:val="20"/>
        </w:rPr>
        <w:t>,</w:t>
      </w:r>
      <w:r w:rsidR="00796D08">
        <w:rPr>
          <w:rFonts w:cstheme="minorHAnsi"/>
          <w:sz w:val="20"/>
          <w:szCs w:val="20"/>
        </w:rPr>
        <w:t xml:space="preserve"> we do note</w:t>
      </w:r>
      <w:r w:rsidR="00C72B3D">
        <w:rPr>
          <w:rFonts w:cstheme="minorHAnsi"/>
          <w:sz w:val="20"/>
          <w:szCs w:val="20"/>
        </w:rPr>
        <w:t xml:space="preserve"> this is the first increase since 2008</w:t>
      </w:r>
      <w:r w:rsidR="00EA3D1F">
        <w:rPr>
          <w:rFonts w:cstheme="minorHAnsi"/>
          <w:sz w:val="20"/>
          <w:szCs w:val="20"/>
        </w:rPr>
        <w:t xml:space="preserve">, with this latest figure of 158,439 representing a 22% decrease from 202,235 </w:t>
      </w:r>
      <w:r w:rsidR="006D55AF">
        <w:rPr>
          <w:rFonts w:cstheme="minorHAnsi"/>
          <w:sz w:val="20"/>
          <w:szCs w:val="20"/>
        </w:rPr>
        <w:t>in 2008.</w:t>
      </w:r>
      <w:r w:rsidR="00EB40D6">
        <w:rPr>
          <w:rFonts w:cstheme="minorHAnsi"/>
          <w:sz w:val="20"/>
          <w:szCs w:val="20"/>
        </w:rPr>
        <w:t xml:space="preserve"> </w:t>
      </w:r>
    </w:p>
    <w:p w14:paraId="7A6C506D" w14:textId="68016E52" w:rsidR="00487BE8" w:rsidRDefault="00F12B5A" w:rsidP="00192EF4">
      <w:pPr>
        <w:ind w:left="720" w:hanging="720"/>
        <w:jc w:val="both"/>
        <w:rPr>
          <w:rFonts w:cstheme="minorHAnsi"/>
          <w:sz w:val="20"/>
          <w:szCs w:val="20"/>
        </w:rPr>
      </w:pPr>
      <w:r>
        <w:rPr>
          <w:rFonts w:cstheme="minorHAnsi"/>
          <w:sz w:val="20"/>
          <w:szCs w:val="20"/>
        </w:rPr>
        <w:t>3.3</w:t>
      </w:r>
      <w:r>
        <w:rPr>
          <w:rFonts w:cstheme="minorHAnsi"/>
          <w:sz w:val="20"/>
          <w:szCs w:val="20"/>
        </w:rPr>
        <w:tab/>
      </w:r>
      <w:r w:rsidR="00044A1C">
        <w:rPr>
          <w:rFonts w:cstheme="minorHAnsi"/>
          <w:sz w:val="20"/>
          <w:szCs w:val="20"/>
        </w:rPr>
        <w:t xml:space="preserve">Whilst </w:t>
      </w:r>
      <w:r w:rsidR="003E435B">
        <w:rPr>
          <w:rFonts w:cstheme="minorHAnsi"/>
          <w:sz w:val="20"/>
          <w:szCs w:val="20"/>
        </w:rPr>
        <w:t>w</w:t>
      </w:r>
      <w:r w:rsidR="00F53740">
        <w:rPr>
          <w:rFonts w:cstheme="minorHAnsi"/>
          <w:sz w:val="20"/>
          <w:szCs w:val="20"/>
        </w:rPr>
        <w:t>e welcome the Scottish Government’s commitment to deliver 1</w:t>
      </w:r>
      <w:r w:rsidR="00DC7C72">
        <w:rPr>
          <w:rFonts w:cstheme="minorHAnsi"/>
          <w:sz w:val="20"/>
          <w:szCs w:val="20"/>
        </w:rPr>
        <w:t>1</w:t>
      </w:r>
      <w:r w:rsidR="00F53740">
        <w:rPr>
          <w:rFonts w:cstheme="minorHAnsi"/>
          <w:sz w:val="20"/>
          <w:szCs w:val="20"/>
        </w:rPr>
        <w:t>0,00 new affordable homes by 20</w:t>
      </w:r>
      <w:r w:rsidR="00DC7C72">
        <w:rPr>
          <w:rFonts w:cstheme="minorHAnsi"/>
          <w:sz w:val="20"/>
          <w:szCs w:val="20"/>
        </w:rPr>
        <w:t>32</w:t>
      </w:r>
      <w:r w:rsidR="00C23FC5">
        <w:rPr>
          <w:rFonts w:cstheme="minorHAnsi"/>
          <w:sz w:val="20"/>
          <w:szCs w:val="20"/>
        </w:rPr>
        <w:t xml:space="preserve"> and </w:t>
      </w:r>
      <w:r w:rsidR="00065A9B">
        <w:rPr>
          <w:rFonts w:cstheme="minorHAnsi"/>
          <w:sz w:val="20"/>
          <w:szCs w:val="20"/>
        </w:rPr>
        <w:t>£3.5billion in terms of funding</w:t>
      </w:r>
      <w:r w:rsidR="00F53740">
        <w:rPr>
          <w:rFonts w:cstheme="minorHAnsi"/>
          <w:sz w:val="20"/>
          <w:szCs w:val="20"/>
        </w:rPr>
        <w:t xml:space="preserve">, </w:t>
      </w:r>
      <w:r w:rsidR="009D76BE">
        <w:rPr>
          <w:rFonts w:cstheme="minorHAnsi"/>
          <w:sz w:val="20"/>
          <w:szCs w:val="20"/>
        </w:rPr>
        <w:t xml:space="preserve">we are </w:t>
      </w:r>
      <w:r w:rsidR="00C73770">
        <w:rPr>
          <w:rFonts w:cstheme="minorHAnsi"/>
          <w:sz w:val="20"/>
          <w:szCs w:val="20"/>
        </w:rPr>
        <w:t>concerned that the funding allocated falls s</w:t>
      </w:r>
      <w:r w:rsidR="005A152D">
        <w:rPr>
          <w:rFonts w:cstheme="minorHAnsi"/>
          <w:sz w:val="20"/>
          <w:szCs w:val="20"/>
        </w:rPr>
        <w:t>h</w:t>
      </w:r>
      <w:r w:rsidR="00C73770">
        <w:rPr>
          <w:rFonts w:cstheme="minorHAnsi"/>
          <w:sz w:val="20"/>
          <w:szCs w:val="20"/>
        </w:rPr>
        <w:t xml:space="preserve">ort of what is required. </w:t>
      </w:r>
      <w:r w:rsidR="00B6201E">
        <w:rPr>
          <w:rFonts w:cstheme="minorHAnsi"/>
          <w:sz w:val="20"/>
          <w:szCs w:val="20"/>
        </w:rPr>
        <w:t>T</w:t>
      </w:r>
      <w:r w:rsidR="00C73770">
        <w:rPr>
          <w:rFonts w:cstheme="minorHAnsi"/>
          <w:sz w:val="20"/>
          <w:szCs w:val="20"/>
        </w:rPr>
        <w:t>he rise</w:t>
      </w:r>
      <w:r w:rsidR="00B6201E">
        <w:rPr>
          <w:rFonts w:cstheme="minorHAnsi"/>
          <w:sz w:val="20"/>
          <w:szCs w:val="20"/>
        </w:rPr>
        <w:t xml:space="preserve"> in cost</w:t>
      </w:r>
      <w:r w:rsidR="00C73770">
        <w:rPr>
          <w:rFonts w:cstheme="minorHAnsi"/>
          <w:sz w:val="20"/>
          <w:szCs w:val="20"/>
        </w:rPr>
        <w:t xml:space="preserve"> o</w:t>
      </w:r>
      <w:r w:rsidR="00B6201E">
        <w:rPr>
          <w:rFonts w:cstheme="minorHAnsi"/>
          <w:sz w:val="20"/>
          <w:szCs w:val="20"/>
        </w:rPr>
        <w:t>f</w:t>
      </w:r>
      <w:r w:rsidR="00C73770">
        <w:rPr>
          <w:rFonts w:cstheme="minorHAnsi"/>
          <w:sz w:val="20"/>
          <w:szCs w:val="20"/>
        </w:rPr>
        <w:t xml:space="preserve"> building materials coupled with </w:t>
      </w:r>
      <w:r w:rsidR="00B6201E">
        <w:rPr>
          <w:rFonts w:cstheme="minorHAnsi"/>
          <w:sz w:val="20"/>
          <w:szCs w:val="20"/>
        </w:rPr>
        <w:t>(</w:t>
      </w:r>
      <w:r w:rsidR="00C73770">
        <w:rPr>
          <w:rFonts w:cstheme="minorHAnsi"/>
          <w:sz w:val="20"/>
          <w:szCs w:val="20"/>
        </w:rPr>
        <w:t>welcome</w:t>
      </w:r>
      <w:r w:rsidR="00B6201E">
        <w:rPr>
          <w:rFonts w:cstheme="minorHAnsi"/>
          <w:sz w:val="20"/>
          <w:szCs w:val="20"/>
        </w:rPr>
        <w:t>)</w:t>
      </w:r>
      <w:r w:rsidR="00C73770">
        <w:rPr>
          <w:rFonts w:cstheme="minorHAnsi"/>
          <w:sz w:val="20"/>
          <w:szCs w:val="20"/>
        </w:rPr>
        <w:t xml:space="preserve"> </w:t>
      </w:r>
      <w:r w:rsidR="00690608">
        <w:rPr>
          <w:rFonts w:cstheme="minorHAnsi"/>
          <w:sz w:val="20"/>
          <w:szCs w:val="20"/>
        </w:rPr>
        <w:t>higher standard</w:t>
      </w:r>
      <w:r w:rsidR="005A152D">
        <w:rPr>
          <w:rFonts w:cstheme="minorHAnsi"/>
          <w:sz w:val="20"/>
          <w:szCs w:val="20"/>
        </w:rPr>
        <w:t>s</w:t>
      </w:r>
      <w:r w:rsidR="00E02A73">
        <w:rPr>
          <w:rFonts w:cstheme="minorHAnsi"/>
          <w:sz w:val="20"/>
          <w:szCs w:val="20"/>
        </w:rPr>
        <w:t xml:space="preserve"> regarding energy efficiency, accessibility and outdoor space</w:t>
      </w:r>
      <w:r w:rsidR="00C73770">
        <w:rPr>
          <w:rFonts w:cstheme="minorHAnsi"/>
          <w:sz w:val="20"/>
          <w:szCs w:val="20"/>
        </w:rPr>
        <w:t xml:space="preserve"> </w:t>
      </w:r>
      <w:r w:rsidR="00B6201E">
        <w:rPr>
          <w:rFonts w:cstheme="minorHAnsi"/>
          <w:sz w:val="20"/>
          <w:szCs w:val="20"/>
        </w:rPr>
        <w:t>will</w:t>
      </w:r>
      <w:r w:rsidR="005A152D">
        <w:rPr>
          <w:rFonts w:cstheme="minorHAnsi"/>
          <w:sz w:val="20"/>
          <w:szCs w:val="20"/>
        </w:rPr>
        <w:t xml:space="preserve"> inevitably</w:t>
      </w:r>
      <w:r w:rsidR="00C73770">
        <w:rPr>
          <w:rFonts w:cstheme="minorHAnsi"/>
          <w:sz w:val="20"/>
          <w:szCs w:val="20"/>
        </w:rPr>
        <w:t xml:space="preserve"> higher construction costs. Unless investment in affordable </w:t>
      </w:r>
      <w:r w:rsidR="005A152D">
        <w:rPr>
          <w:rFonts w:cstheme="minorHAnsi"/>
          <w:sz w:val="20"/>
          <w:szCs w:val="20"/>
        </w:rPr>
        <w:t>housing is</w:t>
      </w:r>
      <w:r w:rsidR="00C73770">
        <w:rPr>
          <w:rFonts w:cstheme="minorHAnsi"/>
          <w:sz w:val="20"/>
          <w:szCs w:val="20"/>
        </w:rPr>
        <w:t xml:space="preserve"> matched</w:t>
      </w:r>
      <w:r w:rsidR="005A152D">
        <w:rPr>
          <w:rFonts w:cstheme="minorHAnsi"/>
          <w:sz w:val="20"/>
          <w:szCs w:val="20"/>
        </w:rPr>
        <w:t xml:space="preserve"> with</w:t>
      </w:r>
      <w:r w:rsidR="00C73770">
        <w:rPr>
          <w:rFonts w:cstheme="minorHAnsi"/>
          <w:sz w:val="20"/>
          <w:szCs w:val="20"/>
        </w:rPr>
        <w:t xml:space="preserve"> the</w:t>
      </w:r>
      <w:r w:rsidR="00E869A7">
        <w:rPr>
          <w:rFonts w:cstheme="minorHAnsi"/>
          <w:sz w:val="20"/>
          <w:szCs w:val="20"/>
        </w:rPr>
        <w:t xml:space="preserve"> actual</w:t>
      </w:r>
      <w:r w:rsidR="00C73770">
        <w:rPr>
          <w:rFonts w:cstheme="minorHAnsi"/>
          <w:sz w:val="20"/>
          <w:szCs w:val="20"/>
        </w:rPr>
        <w:t xml:space="preserve"> costs of building</w:t>
      </w:r>
      <w:r w:rsidR="005A152D">
        <w:rPr>
          <w:rFonts w:cstheme="minorHAnsi"/>
          <w:sz w:val="20"/>
          <w:szCs w:val="20"/>
        </w:rPr>
        <w:t>,</w:t>
      </w:r>
      <w:r w:rsidR="00C73770">
        <w:rPr>
          <w:rFonts w:cstheme="minorHAnsi"/>
          <w:sz w:val="20"/>
          <w:szCs w:val="20"/>
        </w:rPr>
        <w:t xml:space="preserve"> then these</w:t>
      </w:r>
      <w:r w:rsidR="00C23DD9">
        <w:rPr>
          <w:rFonts w:cstheme="minorHAnsi"/>
          <w:sz w:val="20"/>
          <w:szCs w:val="20"/>
        </w:rPr>
        <w:t xml:space="preserve"> costs </w:t>
      </w:r>
      <w:r w:rsidR="00C73770">
        <w:rPr>
          <w:rFonts w:cstheme="minorHAnsi"/>
          <w:sz w:val="20"/>
          <w:szCs w:val="20"/>
        </w:rPr>
        <w:t>will</w:t>
      </w:r>
      <w:r w:rsidR="00B01D86">
        <w:rPr>
          <w:rFonts w:cstheme="minorHAnsi"/>
          <w:sz w:val="20"/>
          <w:szCs w:val="20"/>
        </w:rPr>
        <w:t xml:space="preserve"> impact on tenant’s rents.</w:t>
      </w:r>
      <w:r w:rsidR="00526B24">
        <w:rPr>
          <w:rFonts w:cstheme="minorHAnsi"/>
          <w:sz w:val="20"/>
          <w:szCs w:val="20"/>
        </w:rPr>
        <w:t xml:space="preserve"> </w:t>
      </w:r>
      <w:r w:rsidR="0001738C">
        <w:rPr>
          <w:rFonts w:cstheme="minorHAnsi"/>
          <w:sz w:val="20"/>
          <w:szCs w:val="20"/>
        </w:rPr>
        <w:t xml:space="preserve">We know that tenant’s rents are already rising in the social sector, with a </w:t>
      </w:r>
      <w:hyperlink r:id="rId16" w:history="1">
        <w:r w:rsidR="001C6AFF" w:rsidRPr="001C166A">
          <w:rPr>
            <w:rStyle w:val="Hyperlink"/>
            <w:rFonts w:cstheme="minorHAnsi"/>
            <w:sz w:val="20"/>
            <w:szCs w:val="20"/>
          </w:rPr>
          <w:t>Scottish Government report</w:t>
        </w:r>
      </w:hyperlink>
      <w:r w:rsidR="001C6AFF">
        <w:rPr>
          <w:rFonts w:cstheme="minorHAnsi"/>
          <w:sz w:val="20"/>
          <w:szCs w:val="20"/>
        </w:rPr>
        <w:t xml:space="preserve"> from 2019 highlighting evidence to indicate a cumulative increase of 12.2%</w:t>
      </w:r>
      <w:r w:rsidR="00C476E6">
        <w:rPr>
          <w:rFonts w:cstheme="minorHAnsi"/>
          <w:sz w:val="20"/>
          <w:szCs w:val="20"/>
        </w:rPr>
        <w:t xml:space="preserve"> in social rent in Scotland over the five financial years from 2013/14 to 2017/18, equating to an increase of 6.9% in real terms (i.e., over and above the level of CPI inflation).</w:t>
      </w:r>
      <w:r w:rsidR="00B01D86">
        <w:rPr>
          <w:rFonts w:cstheme="minorHAnsi"/>
          <w:sz w:val="20"/>
          <w:szCs w:val="20"/>
        </w:rPr>
        <w:t xml:space="preserve"> </w:t>
      </w:r>
      <w:r w:rsidR="00C73770">
        <w:rPr>
          <w:rFonts w:cstheme="minorHAnsi"/>
          <w:sz w:val="20"/>
          <w:szCs w:val="20"/>
        </w:rPr>
        <w:t>We</w:t>
      </w:r>
      <w:r w:rsidR="00C476E6">
        <w:rPr>
          <w:rFonts w:cstheme="minorHAnsi"/>
          <w:sz w:val="20"/>
          <w:szCs w:val="20"/>
        </w:rPr>
        <w:t xml:space="preserve"> </w:t>
      </w:r>
      <w:r w:rsidR="00192EF4">
        <w:rPr>
          <w:rFonts w:cstheme="minorHAnsi"/>
          <w:sz w:val="20"/>
          <w:szCs w:val="20"/>
        </w:rPr>
        <w:t>do</w:t>
      </w:r>
      <w:r w:rsidR="00C73770">
        <w:rPr>
          <w:rFonts w:cstheme="minorHAnsi"/>
          <w:sz w:val="20"/>
          <w:szCs w:val="20"/>
        </w:rPr>
        <w:t xml:space="preserve"> note the</w:t>
      </w:r>
      <w:r w:rsidR="00033259">
        <w:rPr>
          <w:rFonts w:cstheme="minorHAnsi"/>
          <w:sz w:val="20"/>
          <w:szCs w:val="20"/>
        </w:rPr>
        <w:t xml:space="preserve"> recent </w:t>
      </w:r>
      <w:hyperlink r:id="rId17" w:history="1">
        <w:r w:rsidR="00033259" w:rsidRPr="003A723B">
          <w:rPr>
            <w:rStyle w:val="Hyperlink"/>
            <w:rFonts w:cstheme="minorHAnsi"/>
            <w:sz w:val="20"/>
            <w:szCs w:val="20"/>
          </w:rPr>
          <w:t>report</w:t>
        </w:r>
      </w:hyperlink>
      <w:r w:rsidR="00033259">
        <w:rPr>
          <w:rFonts w:cstheme="minorHAnsi"/>
          <w:sz w:val="20"/>
          <w:szCs w:val="20"/>
        </w:rPr>
        <w:t xml:space="preserve"> from the </w:t>
      </w:r>
      <w:r w:rsidR="00C13852">
        <w:rPr>
          <w:rFonts w:cstheme="minorHAnsi"/>
          <w:sz w:val="20"/>
          <w:szCs w:val="20"/>
        </w:rPr>
        <w:t>2021 affordable housing investment benchmarks working group</w:t>
      </w:r>
      <w:r w:rsidR="00192EF4">
        <w:rPr>
          <w:rFonts w:cstheme="minorHAnsi"/>
          <w:sz w:val="20"/>
          <w:szCs w:val="20"/>
        </w:rPr>
        <w:t xml:space="preserve"> that has increased the level of investment per unit for affordable house building</w:t>
      </w:r>
      <w:r w:rsidR="001B7B0A">
        <w:rPr>
          <w:rFonts w:cstheme="minorHAnsi"/>
          <w:sz w:val="20"/>
          <w:szCs w:val="20"/>
        </w:rPr>
        <w:t>.</w:t>
      </w:r>
      <w:r w:rsidR="00192EF4">
        <w:rPr>
          <w:rFonts w:cstheme="minorHAnsi"/>
          <w:sz w:val="20"/>
          <w:szCs w:val="20"/>
        </w:rPr>
        <w:t xml:space="preserve"> However</w:t>
      </w:r>
      <w:r w:rsidR="001B7B0A">
        <w:rPr>
          <w:rFonts w:cstheme="minorHAnsi"/>
          <w:sz w:val="20"/>
          <w:szCs w:val="20"/>
        </w:rPr>
        <w:t xml:space="preserve"> </w:t>
      </w:r>
      <w:hyperlink r:id="rId18" w:history="1">
        <w:r w:rsidR="00AF175E" w:rsidRPr="000A0BFD">
          <w:rPr>
            <w:rStyle w:val="Hyperlink"/>
            <w:rFonts w:cstheme="minorHAnsi"/>
            <w:sz w:val="20"/>
            <w:szCs w:val="20"/>
          </w:rPr>
          <w:t>f</w:t>
        </w:r>
        <w:r w:rsidR="00C73770" w:rsidRPr="000A0BFD">
          <w:rPr>
            <w:rStyle w:val="Hyperlink"/>
            <w:rFonts w:cstheme="minorHAnsi"/>
            <w:sz w:val="20"/>
            <w:szCs w:val="20"/>
          </w:rPr>
          <w:t xml:space="preserve">eedback from </w:t>
        </w:r>
        <w:r w:rsidR="001F5511">
          <w:rPr>
            <w:rStyle w:val="Hyperlink"/>
            <w:rFonts w:cstheme="minorHAnsi"/>
            <w:sz w:val="20"/>
            <w:szCs w:val="20"/>
          </w:rPr>
          <w:t xml:space="preserve">social </w:t>
        </w:r>
        <w:r w:rsidR="000A0BFD" w:rsidRPr="000A0BFD">
          <w:rPr>
            <w:rStyle w:val="Hyperlink"/>
            <w:rFonts w:cstheme="minorHAnsi"/>
            <w:sz w:val="20"/>
            <w:szCs w:val="20"/>
          </w:rPr>
          <w:t>landlords</w:t>
        </w:r>
      </w:hyperlink>
      <w:r w:rsidR="00C73770">
        <w:rPr>
          <w:rFonts w:cstheme="minorHAnsi"/>
          <w:sz w:val="20"/>
          <w:szCs w:val="20"/>
        </w:rPr>
        <w:t xml:space="preserve"> is </w:t>
      </w:r>
      <w:r w:rsidR="005D4EA0">
        <w:rPr>
          <w:rFonts w:cstheme="minorHAnsi"/>
          <w:sz w:val="20"/>
          <w:szCs w:val="20"/>
        </w:rPr>
        <w:t>it is likely that the majority of projects will</w:t>
      </w:r>
      <w:r w:rsidR="00C73770">
        <w:rPr>
          <w:rFonts w:cstheme="minorHAnsi"/>
          <w:sz w:val="20"/>
          <w:szCs w:val="20"/>
        </w:rPr>
        <w:t xml:space="preserve"> not be</w:t>
      </w:r>
      <w:r w:rsidR="005D4EA0">
        <w:rPr>
          <w:rFonts w:cstheme="minorHAnsi"/>
          <w:sz w:val="20"/>
          <w:szCs w:val="20"/>
        </w:rPr>
        <w:t xml:space="preserve"> deliver</w:t>
      </w:r>
      <w:r w:rsidR="00C73770">
        <w:rPr>
          <w:rFonts w:cstheme="minorHAnsi"/>
          <w:sz w:val="20"/>
          <w:szCs w:val="20"/>
        </w:rPr>
        <w:t>ed</w:t>
      </w:r>
      <w:r w:rsidR="005D4EA0">
        <w:rPr>
          <w:rFonts w:cstheme="minorHAnsi"/>
          <w:sz w:val="20"/>
          <w:szCs w:val="20"/>
        </w:rPr>
        <w:t xml:space="preserve"> at or below this benchmark</w:t>
      </w:r>
      <w:r w:rsidR="000F0CD3">
        <w:rPr>
          <w:rFonts w:cstheme="minorHAnsi"/>
          <w:sz w:val="20"/>
          <w:szCs w:val="20"/>
        </w:rPr>
        <w:t>, t</w:t>
      </w:r>
      <w:r w:rsidR="00C73770">
        <w:rPr>
          <w:rFonts w:cstheme="minorHAnsi"/>
          <w:sz w:val="20"/>
          <w:szCs w:val="20"/>
        </w:rPr>
        <w:t>hereby putting the target of 110,000 affordable and social homes at risk</w:t>
      </w:r>
      <w:r w:rsidR="00CE6D15">
        <w:rPr>
          <w:rFonts w:cstheme="minorHAnsi"/>
          <w:sz w:val="20"/>
          <w:szCs w:val="20"/>
        </w:rPr>
        <w:t>.</w:t>
      </w:r>
    </w:p>
    <w:p w14:paraId="79DDAA31" w14:textId="145896C3" w:rsidR="00BE5D40" w:rsidRDefault="005D4EA0" w:rsidP="00F12B5A">
      <w:pPr>
        <w:ind w:left="720" w:hanging="720"/>
        <w:jc w:val="both"/>
        <w:rPr>
          <w:rFonts w:cstheme="minorHAnsi"/>
          <w:sz w:val="20"/>
          <w:szCs w:val="20"/>
        </w:rPr>
      </w:pPr>
      <w:r>
        <w:rPr>
          <w:rFonts w:cstheme="minorHAnsi"/>
          <w:sz w:val="20"/>
          <w:szCs w:val="20"/>
        </w:rPr>
        <w:t>3.4</w:t>
      </w:r>
      <w:r>
        <w:rPr>
          <w:rFonts w:cstheme="minorHAnsi"/>
          <w:sz w:val="20"/>
          <w:szCs w:val="20"/>
        </w:rPr>
        <w:tab/>
      </w:r>
      <w:r w:rsidR="00CE6D15">
        <w:rPr>
          <w:rFonts w:cstheme="minorHAnsi"/>
          <w:sz w:val="20"/>
          <w:szCs w:val="20"/>
        </w:rPr>
        <w:t>I</w:t>
      </w:r>
      <w:r w:rsidR="002E1551">
        <w:rPr>
          <w:rFonts w:cstheme="minorHAnsi"/>
          <w:sz w:val="20"/>
          <w:szCs w:val="20"/>
        </w:rPr>
        <w:t xml:space="preserve">t is </w:t>
      </w:r>
      <w:r>
        <w:rPr>
          <w:rFonts w:cstheme="minorHAnsi"/>
          <w:sz w:val="20"/>
          <w:szCs w:val="20"/>
        </w:rPr>
        <w:t xml:space="preserve">therefore </w:t>
      </w:r>
      <w:r w:rsidR="002E1551">
        <w:rPr>
          <w:rFonts w:cstheme="minorHAnsi"/>
          <w:sz w:val="20"/>
          <w:szCs w:val="20"/>
        </w:rPr>
        <w:t>vital that</w:t>
      </w:r>
      <w:r w:rsidR="00C73770">
        <w:rPr>
          <w:rFonts w:cstheme="minorHAnsi"/>
          <w:sz w:val="20"/>
          <w:szCs w:val="20"/>
        </w:rPr>
        <w:t xml:space="preserve"> ongoing</w:t>
      </w:r>
      <w:r w:rsidR="002E1551">
        <w:rPr>
          <w:rFonts w:cstheme="minorHAnsi"/>
          <w:sz w:val="20"/>
          <w:szCs w:val="20"/>
        </w:rPr>
        <w:t xml:space="preserve"> </w:t>
      </w:r>
      <w:r w:rsidR="00CA6432">
        <w:rPr>
          <w:rFonts w:cstheme="minorHAnsi"/>
          <w:sz w:val="20"/>
          <w:szCs w:val="20"/>
        </w:rPr>
        <w:t xml:space="preserve">adequate funding is committed to </w:t>
      </w:r>
      <w:r w:rsidR="00CE6D15">
        <w:rPr>
          <w:rFonts w:cstheme="minorHAnsi"/>
          <w:sz w:val="20"/>
          <w:szCs w:val="20"/>
        </w:rPr>
        <w:t xml:space="preserve">the </w:t>
      </w:r>
      <w:r w:rsidR="008A703A">
        <w:rPr>
          <w:rFonts w:cstheme="minorHAnsi"/>
          <w:sz w:val="20"/>
          <w:szCs w:val="20"/>
        </w:rPr>
        <w:t>deliver</w:t>
      </w:r>
      <w:r w:rsidR="00CE6D15">
        <w:rPr>
          <w:rFonts w:cstheme="minorHAnsi"/>
          <w:sz w:val="20"/>
          <w:szCs w:val="20"/>
        </w:rPr>
        <w:t>y of</w:t>
      </w:r>
      <w:r w:rsidR="001F5511">
        <w:rPr>
          <w:rFonts w:cstheme="minorHAnsi"/>
          <w:sz w:val="20"/>
          <w:szCs w:val="20"/>
        </w:rPr>
        <w:t xml:space="preserve"> 110,00 </w:t>
      </w:r>
      <w:r w:rsidR="008A703A">
        <w:rPr>
          <w:rFonts w:cstheme="minorHAnsi"/>
          <w:sz w:val="20"/>
          <w:szCs w:val="20"/>
        </w:rPr>
        <w:t xml:space="preserve">homes that are affordable and meet appropriate standards. </w:t>
      </w:r>
    </w:p>
    <w:p w14:paraId="3620D09E" w14:textId="2B3834D4" w:rsidR="00005F14" w:rsidRDefault="00F12B5A" w:rsidP="00F12B5A">
      <w:pPr>
        <w:ind w:left="720"/>
        <w:jc w:val="both"/>
        <w:rPr>
          <w:rFonts w:cstheme="minorHAnsi"/>
          <w:sz w:val="20"/>
          <w:szCs w:val="20"/>
          <w:u w:val="single"/>
        </w:rPr>
      </w:pPr>
      <w:r>
        <w:rPr>
          <w:rFonts w:cstheme="minorHAnsi"/>
          <w:sz w:val="20"/>
          <w:szCs w:val="20"/>
        </w:rPr>
        <w:br/>
      </w:r>
      <w:r w:rsidR="00087A21">
        <w:rPr>
          <w:rFonts w:cstheme="minorHAnsi"/>
          <w:sz w:val="20"/>
          <w:szCs w:val="20"/>
          <w:u w:val="single"/>
        </w:rPr>
        <w:t xml:space="preserve">Investing in the improvement of housing conditions </w:t>
      </w:r>
      <w:r w:rsidR="00B93A3A">
        <w:rPr>
          <w:rFonts w:cstheme="minorHAnsi"/>
          <w:sz w:val="20"/>
          <w:szCs w:val="20"/>
          <w:u w:val="single"/>
        </w:rPr>
        <w:t xml:space="preserve"> </w:t>
      </w:r>
    </w:p>
    <w:p w14:paraId="63AD98DA" w14:textId="6381C4A7" w:rsidR="00874583" w:rsidRDefault="00423B48" w:rsidP="00E74045">
      <w:pPr>
        <w:ind w:left="720" w:hanging="720"/>
        <w:jc w:val="both"/>
        <w:rPr>
          <w:rFonts w:cstheme="minorHAnsi"/>
          <w:sz w:val="20"/>
          <w:szCs w:val="20"/>
        </w:rPr>
      </w:pPr>
      <w:r>
        <w:rPr>
          <w:rFonts w:cstheme="minorHAnsi"/>
          <w:sz w:val="20"/>
          <w:szCs w:val="20"/>
        </w:rPr>
        <w:t>3.5</w:t>
      </w:r>
      <w:r>
        <w:rPr>
          <w:rFonts w:cstheme="minorHAnsi"/>
          <w:sz w:val="20"/>
          <w:szCs w:val="20"/>
        </w:rPr>
        <w:tab/>
      </w:r>
      <w:r w:rsidR="00EF7E02">
        <w:rPr>
          <w:rFonts w:cstheme="minorHAnsi"/>
          <w:sz w:val="20"/>
          <w:szCs w:val="20"/>
        </w:rPr>
        <w:t xml:space="preserve">The right to adequate housing is not just about the availability of </w:t>
      </w:r>
      <w:r w:rsidR="00C73770">
        <w:rPr>
          <w:rFonts w:cstheme="minorHAnsi"/>
          <w:sz w:val="20"/>
          <w:szCs w:val="20"/>
        </w:rPr>
        <w:t xml:space="preserve">affordable </w:t>
      </w:r>
      <w:r w:rsidR="00EF7E02">
        <w:rPr>
          <w:rFonts w:cstheme="minorHAnsi"/>
          <w:sz w:val="20"/>
          <w:szCs w:val="20"/>
        </w:rPr>
        <w:t>housing, but also</w:t>
      </w:r>
      <w:r w:rsidR="00A50478">
        <w:rPr>
          <w:rFonts w:cstheme="minorHAnsi"/>
          <w:sz w:val="20"/>
          <w:szCs w:val="20"/>
        </w:rPr>
        <w:t xml:space="preserve"> access to a good quality home that meets the individual’s needs.</w:t>
      </w:r>
    </w:p>
    <w:p w14:paraId="50E6CAAA" w14:textId="514674BE" w:rsidR="00226259" w:rsidRDefault="00580EA0" w:rsidP="00226259">
      <w:pPr>
        <w:ind w:left="720" w:hanging="720"/>
        <w:jc w:val="both"/>
        <w:rPr>
          <w:rFonts w:cstheme="minorHAnsi"/>
          <w:sz w:val="20"/>
          <w:szCs w:val="20"/>
        </w:rPr>
      </w:pPr>
      <w:r>
        <w:rPr>
          <w:rFonts w:cstheme="minorHAnsi"/>
          <w:sz w:val="20"/>
          <w:szCs w:val="20"/>
        </w:rPr>
        <w:t>3.6</w:t>
      </w:r>
      <w:r>
        <w:rPr>
          <w:rFonts w:cstheme="minorHAnsi"/>
          <w:sz w:val="20"/>
          <w:szCs w:val="20"/>
        </w:rPr>
        <w:tab/>
      </w:r>
      <w:r w:rsidR="004523B9">
        <w:rPr>
          <w:rFonts w:cstheme="minorHAnsi"/>
          <w:sz w:val="20"/>
          <w:szCs w:val="20"/>
        </w:rPr>
        <w:t>T</w:t>
      </w:r>
      <w:r w:rsidR="00A65B98">
        <w:rPr>
          <w:rFonts w:cstheme="minorHAnsi"/>
          <w:sz w:val="20"/>
          <w:szCs w:val="20"/>
        </w:rPr>
        <w:t>he</w:t>
      </w:r>
      <w:r w:rsidR="00922594">
        <w:rPr>
          <w:rFonts w:cstheme="minorHAnsi"/>
          <w:sz w:val="20"/>
          <w:szCs w:val="20"/>
        </w:rPr>
        <w:t xml:space="preserve"> Scottish Housing Quality Standard </w:t>
      </w:r>
      <w:r w:rsidR="00A65B98">
        <w:rPr>
          <w:rFonts w:cstheme="minorHAnsi"/>
          <w:sz w:val="20"/>
          <w:szCs w:val="20"/>
        </w:rPr>
        <w:t>set</w:t>
      </w:r>
      <w:r w:rsidR="005502C0">
        <w:rPr>
          <w:rFonts w:cstheme="minorHAnsi"/>
          <w:sz w:val="20"/>
          <w:szCs w:val="20"/>
        </w:rPr>
        <w:t>s</w:t>
      </w:r>
      <w:r w:rsidR="00A65B98">
        <w:rPr>
          <w:rFonts w:cstheme="minorHAnsi"/>
          <w:sz w:val="20"/>
          <w:szCs w:val="20"/>
        </w:rPr>
        <w:t xml:space="preserve"> minimum </w:t>
      </w:r>
      <w:r w:rsidR="004458D1">
        <w:rPr>
          <w:rFonts w:cstheme="minorHAnsi"/>
          <w:sz w:val="20"/>
          <w:szCs w:val="20"/>
        </w:rPr>
        <w:t>requirements</w:t>
      </w:r>
      <w:r w:rsidR="00A65B98">
        <w:rPr>
          <w:rFonts w:cstheme="minorHAnsi"/>
          <w:sz w:val="20"/>
          <w:szCs w:val="20"/>
        </w:rPr>
        <w:t xml:space="preserve"> for social housing, including to meet </w:t>
      </w:r>
      <w:r w:rsidR="00E626F1">
        <w:rPr>
          <w:rFonts w:cstheme="minorHAnsi"/>
          <w:sz w:val="20"/>
          <w:szCs w:val="20"/>
        </w:rPr>
        <w:t xml:space="preserve">the Tolerable Standard </w:t>
      </w:r>
      <w:r w:rsidR="00A65B98">
        <w:rPr>
          <w:rFonts w:cstheme="minorHAnsi"/>
          <w:sz w:val="20"/>
          <w:szCs w:val="20"/>
        </w:rPr>
        <w:t>and be free from serious disrepair</w:t>
      </w:r>
      <w:r w:rsidR="008A7CCB">
        <w:rPr>
          <w:rFonts w:cstheme="minorHAnsi"/>
          <w:sz w:val="20"/>
          <w:szCs w:val="20"/>
        </w:rPr>
        <w:t>.</w:t>
      </w:r>
      <w:r w:rsidR="00A65B98">
        <w:rPr>
          <w:rFonts w:cstheme="minorHAnsi"/>
          <w:sz w:val="20"/>
          <w:szCs w:val="20"/>
        </w:rPr>
        <w:t xml:space="preserve"> </w:t>
      </w:r>
      <w:r w:rsidR="008A7CCB">
        <w:rPr>
          <w:rFonts w:cstheme="minorHAnsi"/>
          <w:sz w:val="20"/>
          <w:szCs w:val="20"/>
        </w:rPr>
        <w:t>F</w:t>
      </w:r>
      <w:r w:rsidR="00997ABE">
        <w:rPr>
          <w:rFonts w:cstheme="minorHAnsi"/>
          <w:sz w:val="20"/>
          <w:szCs w:val="20"/>
        </w:rPr>
        <w:t xml:space="preserve">indings </w:t>
      </w:r>
      <w:r w:rsidR="00F30BC0">
        <w:rPr>
          <w:rFonts w:cstheme="minorHAnsi"/>
          <w:sz w:val="20"/>
          <w:szCs w:val="20"/>
        </w:rPr>
        <w:t xml:space="preserve">from the </w:t>
      </w:r>
      <w:hyperlink r:id="rId19" w:history="1">
        <w:r w:rsidR="00705F6F" w:rsidRPr="008A7CCB">
          <w:rPr>
            <w:rStyle w:val="Hyperlink"/>
            <w:rFonts w:cstheme="minorHAnsi"/>
            <w:sz w:val="20"/>
            <w:szCs w:val="20"/>
          </w:rPr>
          <w:t>SHR National Report on the Scottish Social Housing Charter, Headline Findings 2019/20 (SHR 2020)</w:t>
        </w:r>
      </w:hyperlink>
      <w:r w:rsidR="00705F6F">
        <w:rPr>
          <w:rFonts w:cstheme="minorHAnsi"/>
          <w:sz w:val="20"/>
          <w:szCs w:val="20"/>
        </w:rPr>
        <w:t xml:space="preserve"> </w:t>
      </w:r>
      <w:r w:rsidR="0059770D">
        <w:rPr>
          <w:rFonts w:cstheme="minorHAnsi"/>
          <w:sz w:val="20"/>
          <w:szCs w:val="20"/>
        </w:rPr>
        <w:t xml:space="preserve">show </w:t>
      </w:r>
      <w:r w:rsidR="00C37554">
        <w:rPr>
          <w:rFonts w:cstheme="minorHAnsi"/>
          <w:sz w:val="20"/>
          <w:szCs w:val="20"/>
        </w:rPr>
        <w:t xml:space="preserve">that </w:t>
      </w:r>
      <w:r w:rsidR="00A457F5">
        <w:rPr>
          <w:rFonts w:cstheme="minorHAnsi"/>
          <w:sz w:val="20"/>
          <w:szCs w:val="20"/>
        </w:rPr>
        <w:t>9</w:t>
      </w:r>
      <w:r w:rsidR="00022EDD">
        <w:rPr>
          <w:rFonts w:cstheme="minorHAnsi"/>
          <w:sz w:val="20"/>
          <w:szCs w:val="20"/>
        </w:rPr>
        <w:t>4</w:t>
      </w:r>
      <w:r w:rsidR="00A457F5">
        <w:rPr>
          <w:rFonts w:cstheme="minorHAnsi"/>
          <w:sz w:val="20"/>
          <w:szCs w:val="20"/>
        </w:rPr>
        <w:t>% of</w:t>
      </w:r>
      <w:r w:rsidR="00022EDD">
        <w:rPr>
          <w:rFonts w:cstheme="minorHAnsi"/>
          <w:sz w:val="20"/>
          <w:szCs w:val="20"/>
        </w:rPr>
        <w:t xml:space="preserve"> </w:t>
      </w:r>
      <w:r w:rsidR="00D70E0C">
        <w:rPr>
          <w:rFonts w:cstheme="minorHAnsi"/>
          <w:sz w:val="20"/>
          <w:szCs w:val="20"/>
        </w:rPr>
        <w:t xml:space="preserve">registered social landlords </w:t>
      </w:r>
      <w:r w:rsidR="00A457F5">
        <w:rPr>
          <w:rFonts w:cstheme="minorHAnsi"/>
          <w:sz w:val="20"/>
          <w:szCs w:val="20"/>
        </w:rPr>
        <w:t>homes</w:t>
      </w:r>
      <w:r w:rsidR="00D70E0C">
        <w:rPr>
          <w:rFonts w:cstheme="minorHAnsi"/>
          <w:sz w:val="20"/>
          <w:szCs w:val="20"/>
        </w:rPr>
        <w:t xml:space="preserve"> and 95% of local authority homes</w:t>
      </w:r>
      <w:r w:rsidR="00A457F5">
        <w:rPr>
          <w:rFonts w:cstheme="minorHAnsi"/>
          <w:sz w:val="20"/>
          <w:szCs w:val="20"/>
        </w:rPr>
        <w:t xml:space="preserve"> met th</w:t>
      </w:r>
      <w:r w:rsidR="003A4DF9">
        <w:rPr>
          <w:rFonts w:cstheme="minorHAnsi"/>
          <w:sz w:val="20"/>
          <w:szCs w:val="20"/>
        </w:rPr>
        <w:t>is</w:t>
      </w:r>
      <w:r w:rsidR="00A457F5">
        <w:rPr>
          <w:rFonts w:cstheme="minorHAnsi"/>
          <w:sz w:val="20"/>
          <w:szCs w:val="20"/>
        </w:rPr>
        <w:t xml:space="preserve"> standard</w:t>
      </w:r>
      <w:r w:rsidR="00D70E0C">
        <w:rPr>
          <w:rFonts w:cstheme="minorHAnsi"/>
          <w:sz w:val="20"/>
          <w:szCs w:val="20"/>
        </w:rPr>
        <w:t>.</w:t>
      </w:r>
      <w:r w:rsidR="00D50E80">
        <w:rPr>
          <w:rFonts w:cstheme="minorHAnsi"/>
          <w:sz w:val="20"/>
          <w:szCs w:val="20"/>
        </w:rPr>
        <w:t xml:space="preserve"> However, </w:t>
      </w:r>
      <w:r w:rsidR="0059770D">
        <w:rPr>
          <w:rFonts w:cstheme="minorHAnsi"/>
          <w:sz w:val="20"/>
          <w:szCs w:val="20"/>
        </w:rPr>
        <w:t xml:space="preserve">the </w:t>
      </w:r>
      <w:hyperlink r:id="rId20" w:history="1">
        <w:r w:rsidR="006F0B44" w:rsidRPr="00FB3524">
          <w:rPr>
            <w:rStyle w:val="Hyperlink"/>
            <w:rFonts w:cstheme="minorHAnsi"/>
            <w:sz w:val="20"/>
            <w:szCs w:val="20"/>
          </w:rPr>
          <w:t>Scottish House Conditions Survey</w:t>
        </w:r>
        <w:r w:rsidR="0063073F" w:rsidRPr="00FB3524">
          <w:rPr>
            <w:rStyle w:val="Hyperlink"/>
            <w:rFonts w:cstheme="minorHAnsi"/>
            <w:sz w:val="20"/>
            <w:szCs w:val="20"/>
          </w:rPr>
          <w:t xml:space="preserve"> 2019</w:t>
        </w:r>
      </w:hyperlink>
      <w:r w:rsidR="0063073F">
        <w:rPr>
          <w:rFonts w:cstheme="minorHAnsi"/>
          <w:sz w:val="20"/>
          <w:szCs w:val="20"/>
        </w:rPr>
        <w:t xml:space="preserve"> </w:t>
      </w:r>
      <w:r w:rsidR="006F0B44">
        <w:rPr>
          <w:rFonts w:cstheme="minorHAnsi"/>
          <w:sz w:val="20"/>
          <w:szCs w:val="20"/>
        </w:rPr>
        <w:t>shows that</w:t>
      </w:r>
      <w:r w:rsidR="0063073F">
        <w:rPr>
          <w:rFonts w:cstheme="minorHAnsi"/>
          <w:sz w:val="20"/>
          <w:szCs w:val="20"/>
        </w:rPr>
        <w:t xml:space="preserve"> around 40,000 homes were Below Tolerable Standard in </w:t>
      </w:r>
      <w:r w:rsidR="0063073F">
        <w:rPr>
          <w:rFonts w:cstheme="minorHAnsi"/>
          <w:sz w:val="20"/>
          <w:szCs w:val="20"/>
        </w:rPr>
        <w:lastRenderedPageBreak/>
        <w:t>Scotland,</w:t>
      </w:r>
      <w:r w:rsidR="006F0B44">
        <w:rPr>
          <w:rFonts w:cstheme="minorHAnsi"/>
          <w:sz w:val="20"/>
          <w:szCs w:val="20"/>
        </w:rPr>
        <w:t xml:space="preserve"> 1 in 10 households were affected by dampness or condensation (or both) during this period, 613,000 households were in fuel poverty and 52,000 households were overcrowded. </w:t>
      </w:r>
    </w:p>
    <w:p w14:paraId="71CFD663" w14:textId="73C6D5CE" w:rsidR="0073433A" w:rsidRDefault="00FA6069" w:rsidP="00614C51">
      <w:pPr>
        <w:ind w:left="720" w:hanging="720"/>
        <w:jc w:val="both"/>
        <w:rPr>
          <w:rFonts w:cstheme="minorHAnsi"/>
          <w:sz w:val="20"/>
          <w:szCs w:val="20"/>
          <w:u w:val="single"/>
        </w:rPr>
      </w:pPr>
      <w:r>
        <w:rPr>
          <w:rFonts w:cstheme="minorHAnsi"/>
          <w:sz w:val="20"/>
          <w:szCs w:val="20"/>
        </w:rPr>
        <w:t>3.7</w:t>
      </w:r>
      <w:r>
        <w:rPr>
          <w:rFonts w:cstheme="minorHAnsi"/>
          <w:sz w:val="20"/>
          <w:szCs w:val="20"/>
        </w:rPr>
        <w:tab/>
        <w:t>Housing to 2040 outlines the Scottish Government’s commitment to modernising standards of both new and existing homes across all tenures</w:t>
      </w:r>
      <w:r w:rsidR="00E626F1">
        <w:rPr>
          <w:rFonts w:cstheme="minorHAnsi"/>
          <w:sz w:val="20"/>
          <w:szCs w:val="20"/>
        </w:rPr>
        <w:t>, including a new Housing Standard to replace the existing Tolerable Standard</w:t>
      </w:r>
      <w:r w:rsidR="002E7D76">
        <w:rPr>
          <w:rFonts w:cstheme="minorHAnsi"/>
          <w:sz w:val="20"/>
          <w:szCs w:val="20"/>
        </w:rPr>
        <w:t xml:space="preserve">. However, </w:t>
      </w:r>
      <w:r w:rsidR="007B564B">
        <w:rPr>
          <w:rFonts w:cstheme="minorHAnsi"/>
          <w:sz w:val="20"/>
          <w:szCs w:val="20"/>
        </w:rPr>
        <w:t xml:space="preserve">it is crucial that these plans are </w:t>
      </w:r>
      <w:r w:rsidR="00911FC8">
        <w:rPr>
          <w:rFonts w:cstheme="minorHAnsi"/>
          <w:sz w:val="20"/>
          <w:szCs w:val="20"/>
        </w:rPr>
        <w:t xml:space="preserve">underpinned by </w:t>
      </w:r>
      <w:r w:rsidR="00C05423">
        <w:rPr>
          <w:rFonts w:cstheme="minorHAnsi"/>
          <w:sz w:val="20"/>
          <w:szCs w:val="20"/>
        </w:rPr>
        <w:t>sufficient investment</w:t>
      </w:r>
      <w:r w:rsidR="007B564B">
        <w:rPr>
          <w:rFonts w:cstheme="minorHAnsi"/>
          <w:sz w:val="20"/>
          <w:szCs w:val="20"/>
        </w:rPr>
        <w:t xml:space="preserve"> </w:t>
      </w:r>
      <w:r w:rsidR="00911FC8">
        <w:rPr>
          <w:rFonts w:cstheme="minorHAnsi"/>
          <w:sz w:val="20"/>
          <w:szCs w:val="20"/>
        </w:rPr>
        <w:t xml:space="preserve">from the Scottish Government </w:t>
      </w:r>
      <w:r w:rsidR="0059770D">
        <w:rPr>
          <w:rFonts w:cstheme="minorHAnsi"/>
          <w:sz w:val="20"/>
          <w:szCs w:val="20"/>
        </w:rPr>
        <w:t xml:space="preserve">so </w:t>
      </w:r>
      <w:r w:rsidR="00793E89">
        <w:rPr>
          <w:rFonts w:cstheme="minorHAnsi"/>
          <w:sz w:val="20"/>
          <w:szCs w:val="20"/>
        </w:rPr>
        <w:t xml:space="preserve">that </w:t>
      </w:r>
      <w:r w:rsidR="0059770D">
        <w:rPr>
          <w:rFonts w:cstheme="minorHAnsi"/>
          <w:sz w:val="20"/>
          <w:szCs w:val="20"/>
        </w:rPr>
        <w:t>landlord</w:t>
      </w:r>
      <w:r w:rsidR="00793E89">
        <w:rPr>
          <w:rFonts w:cstheme="minorHAnsi"/>
          <w:sz w:val="20"/>
          <w:szCs w:val="20"/>
        </w:rPr>
        <w:t>s</w:t>
      </w:r>
      <w:r w:rsidR="0059770D">
        <w:rPr>
          <w:rFonts w:cstheme="minorHAnsi"/>
          <w:sz w:val="20"/>
          <w:szCs w:val="20"/>
        </w:rPr>
        <w:t xml:space="preserve"> can</w:t>
      </w:r>
      <w:r w:rsidR="00911FC8">
        <w:rPr>
          <w:rFonts w:cstheme="minorHAnsi"/>
          <w:sz w:val="20"/>
          <w:szCs w:val="20"/>
        </w:rPr>
        <w:t xml:space="preserve"> improve housing conditions </w:t>
      </w:r>
      <w:r w:rsidR="0059770D">
        <w:rPr>
          <w:rFonts w:cstheme="minorHAnsi"/>
          <w:sz w:val="20"/>
          <w:szCs w:val="20"/>
        </w:rPr>
        <w:t>without the cost of improvement falling on the tenant.</w:t>
      </w:r>
    </w:p>
    <w:p w14:paraId="1AEB6EBA" w14:textId="265B71D6" w:rsidR="0034028F" w:rsidRPr="00D50E80" w:rsidRDefault="00F36F46" w:rsidP="00D50E80">
      <w:pPr>
        <w:ind w:left="720"/>
        <w:jc w:val="both"/>
        <w:rPr>
          <w:rFonts w:cstheme="minorHAnsi"/>
          <w:sz w:val="20"/>
          <w:szCs w:val="20"/>
          <w:u w:val="single"/>
        </w:rPr>
      </w:pPr>
      <w:r>
        <w:rPr>
          <w:rFonts w:cstheme="minorHAnsi"/>
          <w:sz w:val="20"/>
          <w:szCs w:val="20"/>
          <w:u w:val="single"/>
        </w:rPr>
        <w:t>Investing in accessibility and adaptations</w:t>
      </w:r>
      <w:r w:rsidR="001F7705">
        <w:rPr>
          <w:rFonts w:cstheme="minorHAnsi"/>
          <w:sz w:val="20"/>
          <w:szCs w:val="20"/>
        </w:rPr>
        <w:t xml:space="preserve"> </w:t>
      </w:r>
    </w:p>
    <w:p w14:paraId="7A6EE959" w14:textId="441DAC50" w:rsidR="00911FC8" w:rsidRDefault="0034028F" w:rsidP="00786470">
      <w:pPr>
        <w:ind w:left="720" w:hanging="720"/>
        <w:jc w:val="both"/>
        <w:rPr>
          <w:rFonts w:cstheme="minorHAnsi"/>
          <w:sz w:val="20"/>
          <w:szCs w:val="20"/>
        </w:rPr>
      </w:pPr>
      <w:r>
        <w:rPr>
          <w:rFonts w:cstheme="minorHAnsi"/>
          <w:sz w:val="20"/>
          <w:szCs w:val="20"/>
        </w:rPr>
        <w:t>3.</w:t>
      </w:r>
      <w:r w:rsidR="00D50E80">
        <w:rPr>
          <w:rFonts w:cstheme="minorHAnsi"/>
          <w:sz w:val="20"/>
          <w:szCs w:val="20"/>
        </w:rPr>
        <w:t>8</w:t>
      </w:r>
      <w:r>
        <w:rPr>
          <w:rFonts w:cstheme="minorHAnsi"/>
          <w:sz w:val="20"/>
          <w:szCs w:val="20"/>
        </w:rPr>
        <w:tab/>
      </w:r>
      <w:hyperlink r:id="rId21" w:history="1">
        <w:r w:rsidR="00490D5E" w:rsidRPr="008A51F0">
          <w:rPr>
            <w:rStyle w:val="Hyperlink"/>
            <w:rFonts w:cstheme="minorHAnsi"/>
            <w:sz w:val="20"/>
            <w:szCs w:val="20"/>
          </w:rPr>
          <w:t>Public Health Scotland’s</w:t>
        </w:r>
        <w:r w:rsidR="00815F39">
          <w:rPr>
            <w:rStyle w:val="Hyperlink"/>
            <w:rFonts w:cstheme="minorHAnsi"/>
            <w:sz w:val="20"/>
            <w:szCs w:val="20"/>
          </w:rPr>
          <w:t xml:space="preserve"> recent</w:t>
        </w:r>
        <w:r w:rsidR="00490D5E" w:rsidRPr="008A51F0">
          <w:rPr>
            <w:rStyle w:val="Hyperlink"/>
            <w:rFonts w:cstheme="minorHAnsi"/>
            <w:sz w:val="20"/>
            <w:szCs w:val="20"/>
          </w:rPr>
          <w:t xml:space="preserve"> briefing paper</w:t>
        </w:r>
      </w:hyperlink>
      <w:r w:rsidR="00490D5E">
        <w:rPr>
          <w:rFonts w:cstheme="minorHAnsi"/>
          <w:sz w:val="20"/>
          <w:szCs w:val="20"/>
        </w:rPr>
        <w:t xml:space="preserve"> has outlined that</w:t>
      </w:r>
      <w:r w:rsidR="001604E7">
        <w:rPr>
          <w:rFonts w:cstheme="minorHAnsi"/>
          <w:sz w:val="20"/>
          <w:szCs w:val="20"/>
        </w:rPr>
        <w:t xml:space="preserve"> availability of</w:t>
      </w:r>
      <w:r w:rsidR="00490D5E">
        <w:rPr>
          <w:rFonts w:cstheme="minorHAnsi"/>
          <w:sz w:val="20"/>
          <w:szCs w:val="20"/>
        </w:rPr>
        <w:t xml:space="preserve"> accessible housing in Scotland is limited.</w:t>
      </w:r>
      <w:r w:rsidR="00B32571">
        <w:rPr>
          <w:rFonts w:cstheme="minorHAnsi"/>
          <w:sz w:val="20"/>
          <w:szCs w:val="20"/>
        </w:rPr>
        <w:t xml:space="preserve"> </w:t>
      </w:r>
      <w:hyperlink r:id="rId22" w:history="1">
        <w:r w:rsidR="00B32571" w:rsidRPr="003149B6">
          <w:rPr>
            <w:rStyle w:val="Hyperlink"/>
            <w:rFonts w:cstheme="minorHAnsi"/>
            <w:sz w:val="20"/>
            <w:szCs w:val="20"/>
          </w:rPr>
          <w:t>Statistics</w:t>
        </w:r>
      </w:hyperlink>
      <w:r w:rsidR="00B32571">
        <w:rPr>
          <w:rFonts w:cstheme="minorHAnsi"/>
          <w:sz w:val="20"/>
          <w:szCs w:val="20"/>
        </w:rPr>
        <w:t xml:space="preserve"> published by the Equality and Human Rights Commission in 2018 outlined a sever</w:t>
      </w:r>
      <w:r w:rsidR="00D90BFB">
        <w:rPr>
          <w:rFonts w:cstheme="minorHAnsi"/>
          <w:sz w:val="20"/>
          <w:szCs w:val="20"/>
        </w:rPr>
        <w:t xml:space="preserve">e </w:t>
      </w:r>
      <w:r w:rsidR="00B32571">
        <w:rPr>
          <w:rFonts w:cstheme="minorHAnsi"/>
          <w:sz w:val="20"/>
          <w:szCs w:val="20"/>
        </w:rPr>
        <w:t xml:space="preserve">shortage </w:t>
      </w:r>
      <w:r w:rsidR="00D90BFB">
        <w:rPr>
          <w:rFonts w:cstheme="minorHAnsi"/>
          <w:sz w:val="20"/>
          <w:szCs w:val="20"/>
        </w:rPr>
        <w:t xml:space="preserve">of accessible homes across all tenures, </w:t>
      </w:r>
      <w:r w:rsidR="00A4527B">
        <w:rPr>
          <w:rFonts w:cstheme="minorHAnsi"/>
          <w:sz w:val="20"/>
          <w:szCs w:val="20"/>
        </w:rPr>
        <w:t>with social housing having particularly long waiting lists</w:t>
      </w:r>
      <w:r w:rsidR="00D82508">
        <w:rPr>
          <w:rFonts w:cstheme="minorHAnsi"/>
          <w:sz w:val="20"/>
          <w:szCs w:val="20"/>
        </w:rPr>
        <w:t>.</w:t>
      </w:r>
      <w:r w:rsidR="00786470">
        <w:rPr>
          <w:rFonts w:cstheme="minorHAnsi"/>
          <w:sz w:val="20"/>
          <w:szCs w:val="20"/>
        </w:rPr>
        <w:t xml:space="preserve"> </w:t>
      </w:r>
      <w:r w:rsidR="00F57A80">
        <w:rPr>
          <w:rFonts w:cstheme="minorHAnsi"/>
          <w:sz w:val="20"/>
          <w:szCs w:val="20"/>
        </w:rPr>
        <w:t xml:space="preserve">A 2018 report </w:t>
      </w:r>
      <w:r w:rsidR="009B7E67">
        <w:rPr>
          <w:rFonts w:cstheme="minorHAnsi"/>
          <w:sz w:val="20"/>
          <w:szCs w:val="20"/>
        </w:rPr>
        <w:t>‘</w:t>
      </w:r>
      <w:hyperlink r:id="rId23" w:history="1">
        <w:r w:rsidR="009B7E67" w:rsidRPr="009B7E67">
          <w:rPr>
            <w:rStyle w:val="Hyperlink"/>
            <w:rFonts w:cstheme="minorHAnsi"/>
            <w:sz w:val="20"/>
            <w:szCs w:val="20"/>
          </w:rPr>
          <w:t>s</w:t>
        </w:r>
        <w:r w:rsidR="00F57A80" w:rsidRPr="009B7E67">
          <w:rPr>
            <w:rStyle w:val="Hyperlink"/>
            <w:rFonts w:cstheme="minorHAnsi"/>
            <w:sz w:val="20"/>
            <w:szCs w:val="20"/>
          </w:rPr>
          <w:t>till minding the step</w:t>
        </w:r>
      </w:hyperlink>
      <w:r w:rsidR="009B7E67">
        <w:rPr>
          <w:rFonts w:cstheme="minorHAnsi"/>
          <w:sz w:val="20"/>
          <w:szCs w:val="20"/>
        </w:rPr>
        <w:t>’,</w:t>
      </w:r>
      <w:r w:rsidR="00F57A80">
        <w:rPr>
          <w:rFonts w:cstheme="minorHAnsi"/>
          <w:sz w:val="20"/>
          <w:szCs w:val="20"/>
        </w:rPr>
        <w:t xml:space="preserve"> supported by CIH Scotland</w:t>
      </w:r>
      <w:r w:rsidR="009B7E67">
        <w:rPr>
          <w:rFonts w:cstheme="minorHAnsi"/>
          <w:sz w:val="20"/>
          <w:szCs w:val="20"/>
        </w:rPr>
        <w:t>,</w:t>
      </w:r>
      <w:r w:rsidR="00F57A80">
        <w:rPr>
          <w:rFonts w:cstheme="minorHAnsi"/>
          <w:sz w:val="20"/>
          <w:szCs w:val="20"/>
        </w:rPr>
        <w:t xml:space="preserve"> indicated that </w:t>
      </w:r>
      <w:r w:rsidR="00421732">
        <w:rPr>
          <w:rFonts w:cstheme="minorHAnsi"/>
          <w:sz w:val="20"/>
          <w:szCs w:val="20"/>
        </w:rPr>
        <w:t>the number of wheelchair user households in Scotland with unmet housing needs was 17,226 (19.1% of all wheelchair user households).</w:t>
      </w:r>
      <w:r w:rsidR="00F24369">
        <w:rPr>
          <w:rFonts w:cstheme="minorHAnsi"/>
          <w:sz w:val="20"/>
          <w:szCs w:val="20"/>
        </w:rPr>
        <w:t xml:space="preserve"> However, calculations based on health trends demonstrates </w:t>
      </w:r>
      <w:r w:rsidR="006F0785">
        <w:rPr>
          <w:rFonts w:cstheme="minorHAnsi"/>
          <w:sz w:val="20"/>
          <w:szCs w:val="20"/>
        </w:rPr>
        <w:t xml:space="preserve">an 80% increase in the population of wheelchair users by 2024, increasing </w:t>
      </w:r>
      <w:r w:rsidR="006B1757">
        <w:rPr>
          <w:rFonts w:cstheme="minorHAnsi"/>
          <w:sz w:val="20"/>
          <w:szCs w:val="20"/>
        </w:rPr>
        <w:t>this unmet need</w:t>
      </w:r>
      <w:r w:rsidR="006F0785">
        <w:rPr>
          <w:rFonts w:cstheme="minorHAnsi"/>
          <w:sz w:val="20"/>
          <w:szCs w:val="20"/>
        </w:rPr>
        <w:t xml:space="preserve"> figure to 31,007 households by that date.</w:t>
      </w:r>
    </w:p>
    <w:p w14:paraId="669FC3A7" w14:textId="5E326A0B" w:rsidR="008A51F0" w:rsidRDefault="008A51F0" w:rsidP="006B1757">
      <w:pPr>
        <w:ind w:left="720" w:hanging="720"/>
        <w:jc w:val="both"/>
        <w:rPr>
          <w:rFonts w:cstheme="minorHAnsi"/>
          <w:sz w:val="20"/>
          <w:szCs w:val="20"/>
        </w:rPr>
      </w:pPr>
      <w:r>
        <w:rPr>
          <w:rFonts w:cstheme="minorHAnsi"/>
          <w:sz w:val="20"/>
          <w:szCs w:val="20"/>
        </w:rPr>
        <w:t>3.</w:t>
      </w:r>
      <w:r w:rsidR="00D50E80">
        <w:rPr>
          <w:rFonts w:cstheme="minorHAnsi"/>
          <w:sz w:val="20"/>
          <w:szCs w:val="20"/>
        </w:rPr>
        <w:t>9</w:t>
      </w:r>
      <w:r>
        <w:rPr>
          <w:rFonts w:cstheme="minorHAnsi"/>
          <w:sz w:val="20"/>
          <w:szCs w:val="20"/>
        </w:rPr>
        <w:tab/>
      </w:r>
      <w:r w:rsidR="000A6A7B">
        <w:rPr>
          <w:rFonts w:cstheme="minorHAnsi"/>
          <w:sz w:val="20"/>
          <w:szCs w:val="20"/>
        </w:rPr>
        <w:t>There currently exists a severe</w:t>
      </w:r>
      <w:r w:rsidR="005F6333">
        <w:rPr>
          <w:rFonts w:cstheme="minorHAnsi"/>
          <w:sz w:val="20"/>
          <w:szCs w:val="20"/>
        </w:rPr>
        <w:t xml:space="preserve"> shortage of accessible housing across tenures. However, if Scotland is to fully realise the right to adequate housing, urgent action will be necessary to ensure that future housing supply is accessible and adaptable for all.</w:t>
      </w:r>
      <w:r w:rsidR="0007789B">
        <w:rPr>
          <w:rFonts w:cstheme="minorHAnsi"/>
          <w:sz w:val="20"/>
          <w:szCs w:val="20"/>
        </w:rPr>
        <w:t xml:space="preserve"> </w:t>
      </w:r>
      <w:r w:rsidR="005D46D9">
        <w:rPr>
          <w:rFonts w:cstheme="minorHAnsi"/>
          <w:sz w:val="20"/>
          <w:szCs w:val="20"/>
        </w:rPr>
        <w:t xml:space="preserve">Whilst we welcome the Scottish Government’s commitment to reviewing Housing for Varying Needs, </w:t>
      </w:r>
      <w:r w:rsidR="00A43927">
        <w:rPr>
          <w:rFonts w:cstheme="minorHAnsi"/>
          <w:sz w:val="20"/>
          <w:szCs w:val="20"/>
        </w:rPr>
        <w:t>which we hope will set ambitious standards across all tenures that set accessibility as a default, this must be backed by funding</w:t>
      </w:r>
      <w:r w:rsidR="00A45A53">
        <w:rPr>
          <w:rFonts w:cstheme="minorHAnsi"/>
          <w:sz w:val="20"/>
          <w:szCs w:val="20"/>
        </w:rPr>
        <w:t xml:space="preserve"> to both support the design and </w:t>
      </w:r>
      <w:r w:rsidR="00D51E20">
        <w:rPr>
          <w:rFonts w:cstheme="minorHAnsi"/>
          <w:sz w:val="20"/>
          <w:szCs w:val="20"/>
        </w:rPr>
        <w:t>delivery</w:t>
      </w:r>
      <w:r w:rsidR="00A45A53">
        <w:rPr>
          <w:rFonts w:cstheme="minorHAnsi"/>
          <w:sz w:val="20"/>
          <w:szCs w:val="20"/>
        </w:rPr>
        <w:t xml:space="preserve"> of new housing as well as </w:t>
      </w:r>
      <w:r w:rsidR="00D51E20">
        <w:rPr>
          <w:rFonts w:cstheme="minorHAnsi"/>
          <w:sz w:val="20"/>
          <w:szCs w:val="20"/>
        </w:rPr>
        <w:t>utilising adaptations to make existing stock fit for purpose</w:t>
      </w:r>
      <w:r w:rsidR="00A43927">
        <w:rPr>
          <w:rFonts w:cstheme="minorHAnsi"/>
          <w:sz w:val="20"/>
          <w:szCs w:val="20"/>
        </w:rPr>
        <w:t xml:space="preserve">. </w:t>
      </w:r>
      <w:r w:rsidR="007D171D">
        <w:rPr>
          <w:rFonts w:cstheme="minorHAnsi"/>
          <w:sz w:val="20"/>
          <w:szCs w:val="20"/>
        </w:rPr>
        <w:t>As our population continues to age, so too will the demand for accessible housing and adaptations.</w:t>
      </w:r>
      <w:r w:rsidR="000714A9">
        <w:rPr>
          <w:rFonts w:cstheme="minorHAnsi"/>
          <w:sz w:val="20"/>
          <w:szCs w:val="20"/>
        </w:rPr>
        <w:t xml:space="preserve"> However, </w:t>
      </w:r>
      <w:r w:rsidR="001525EF">
        <w:rPr>
          <w:rFonts w:cstheme="minorHAnsi"/>
          <w:sz w:val="20"/>
          <w:szCs w:val="20"/>
        </w:rPr>
        <w:t xml:space="preserve">there has only been a minor increase to the </w:t>
      </w:r>
      <w:r w:rsidR="0076365E">
        <w:rPr>
          <w:rFonts w:cstheme="minorHAnsi"/>
          <w:sz w:val="20"/>
          <w:szCs w:val="20"/>
        </w:rPr>
        <w:t xml:space="preserve">Scottish Government’s </w:t>
      </w:r>
      <w:r w:rsidR="001525EF">
        <w:rPr>
          <w:rFonts w:cstheme="minorHAnsi"/>
          <w:sz w:val="20"/>
          <w:szCs w:val="20"/>
        </w:rPr>
        <w:t>adaptations budget</w:t>
      </w:r>
      <w:r w:rsidR="00EB35D1">
        <w:rPr>
          <w:rFonts w:cstheme="minorHAnsi"/>
          <w:sz w:val="20"/>
          <w:szCs w:val="20"/>
        </w:rPr>
        <w:t xml:space="preserve"> last year</w:t>
      </w:r>
      <w:r w:rsidR="0076365E">
        <w:rPr>
          <w:rFonts w:cstheme="minorHAnsi"/>
          <w:sz w:val="20"/>
          <w:szCs w:val="20"/>
        </w:rPr>
        <w:t>, from £10million to £11million a year, despite</w:t>
      </w:r>
      <w:r w:rsidR="00050BB1">
        <w:rPr>
          <w:rFonts w:cstheme="minorHAnsi"/>
          <w:sz w:val="20"/>
          <w:szCs w:val="20"/>
        </w:rPr>
        <w:t xml:space="preserve"> </w:t>
      </w:r>
      <w:hyperlink r:id="rId24" w:history="1">
        <w:r w:rsidR="00050BB1" w:rsidRPr="00F82BCA">
          <w:rPr>
            <w:rStyle w:val="Hyperlink"/>
            <w:rFonts w:cstheme="minorHAnsi"/>
            <w:sz w:val="20"/>
            <w:szCs w:val="20"/>
          </w:rPr>
          <w:t>research</w:t>
        </w:r>
      </w:hyperlink>
      <w:r w:rsidR="00050BB1">
        <w:rPr>
          <w:rFonts w:cstheme="minorHAnsi"/>
          <w:sz w:val="20"/>
          <w:szCs w:val="20"/>
        </w:rPr>
        <w:t xml:space="preserve"> from the Scottish Federation of Housing</w:t>
      </w:r>
      <w:r w:rsidR="00EB35D1">
        <w:rPr>
          <w:rFonts w:cstheme="minorHAnsi"/>
          <w:sz w:val="20"/>
          <w:szCs w:val="20"/>
        </w:rPr>
        <w:t xml:space="preserve"> Associations</w:t>
      </w:r>
      <w:r w:rsidR="00050BB1">
        <w:rPr>
          <w:rFonts w:cstheme="minorHAnsi"/>
          <w:sz w:val="20"/>
          <w:szCs w:val="20"/>
        </w:rPr>
        <w:t xml:space="preserve"> noting a</w:t>
      </w:r>
      <w:r w:rsidR="009C2FE8">
        <w:rPr>
          <w:rFonts w:cstheme="minorHAnsi"/>
          <w:sz w:val="20"/>
          <w:szCs w:val="20"/>
        </w:rPr>
        <w:t>n annual</w:t>
      </w:r>
      <w:r w:rsidR="00050BB1">
        <w:rPr>
          <w:rFonts w:cstheme="minorHAnsi"/>
          <w:sz w:val="20"/>
          <w:szCs w:val="20"/>
        </w:rPr>
        <w:t xml:space="preserve"> funding shortage of £7million a year.</w:t>
      </w:r>
      <w:r w:rsidR="009D15A9">
        <w:rPr>
          <w:rFonts w:cstheme="minorHAnsi"/>
          <w:sz w:val="20"/>
          <w:szCs w:val="20"/>
        </w:rPr>
        <w:t xml:space="preserve"> </w:t>
      </w:r>
    </w:p>
    <w:p w14:paraId="4932034A" w14:textId="74A38AFB" w:rsidR="003455B4" w:rsidRDefault="006B1757" w:rsidP="004B05F9">
      <w:pPr>
        <w:ind w:left="720" w:hanging="720"/>
        <w:jc w:val="both"/>
        <w:rPr>
          <w:rFonts w:cstheme="minorHAnsi"/>
          <w:sz w:val="20"/>
          <w:szCs w:val="20"/>
          <w:u w:val="single"/>
        </w:rPr>
      </w:pPr>
      <w:r>
        <w:rPr>
          <w:rFonts w:cstheme="minorHAnsi"/>
          <w:sz w:val="20"/>
          <w:szCs w:val="20"/>
        </w:rPr>
        <w:tab/>
      </w:r>
      <w:r w:rsidR="007B17F2">
        <w:rPr>
          <w:rFonts w:cstheme="minorHAnsi"/>
          <w:sz w:val="20"/>
          <w:szCs w:val="20"/>
          <w:u w:val="single"/>
        </w:rPr>
        <w:t xml:space="preserve">Investing in the decarbonisation of Scotland’s homes </w:t>
      </w:r>
      <w:r w:rsidR="003455B4" w:rsidRPr="009B3F0D">
        <w:rPr>
          <w:rFonts w:cstheme="minorHAnsi"/>
          <w:sz w:val="20"/>
          <w:szCs w:val="20"/>
          <w:u w:val="single"/>
        </w:rPr>
        <w:t xml:space="preserve"> </w:t>
      </w:r>
    </w:p>
    <w:p w14:paraId="01988476" w14:textId="30C93F4E" w:rsidR="00B66542" w:rsidRDefault="00B66542" w:rsidP="00B66542">
      <w:pPr>
        <w:ind w:left="720" w:hanging="720"/>
        <w:jc w:val="both"/>
        <w:rPr>
          <w:rFonts w:cstheme="minorHAnsi"/>
          <w:sz w:val="20"/>
          <w:szCs w:val="20"/>
        </w:rPr>
      </w:pPr>
      <w:r>
        <w:rPr>
          <w:rFonts w:cstheme="minorHAnsi"/>
          <w:sz w:val="20"/>
          <w:szCs w:val="20"/>
        </w:rPr>
        <w:t>3.1</w:t>
      </w:r>
      <w:r w:rsidR="00793E89">
        <w:rPr>
          <w:rFonts w:cstheme="minorHAnsi"/>
          <w:sz w:val="20"/>
          <w:szCs w:val="20"/>
        </w:rPr>
        <w:t>0</w:t>
      </w:r>
      <w:r>
        <w:rPr>
          <w:rFonts w:cstheme="minorHAnsi"/>
          <w:sz w:val="20"/>
          <w:szCs w:val="20"/>
        </w:rPr>
        <w:tab/>
      </w:r>
      <w:r w:rsidR="00462368">
        <w:rPr>
          <w:rFonts w:cstheme="minorHAnsi"/>
          <w:sz w:val="20"/>
          <w:szCs w:val="20"/>
        </w:rPr>
        <w:t>In order to meet the Scottish Government’s commitment to reach net-zero emissions by 2045, ho</w:t>
      </w:r>
      <w:r w:rsidR="00D84BB7">
        <w:rPr>
          <w:rFonts w:cstheme="minorHAnsi"/>
          <w:sz w:val="20"/>
          <w:szCs w:val="20"/>
        </w:rPr>
        <w:t>using</w:t>
      </w:r>
      <w:r w:rsidR="00462368">
        <w:rPr>
          <w:rFonts w:cstheme="minorHAnsi"/>
          <w:sz w:val="20"/>
          <w:szCs w:val="20"/>
        </w:rPr>
        <w:t xml:space="preserve"> will have to be </w:t>
      </w:r>
      <w:r w:rsidR="00D84BB7">
        <w:rPr>
          <w:rFonts w:cstheme="minorHAnsi"/>
          <w:sz w:val="20"/>
          <w:szCs w:val="20"/>
        </w:rPr>
        <w:t xml:space="preserve">more </w:t>
      </w:r>
      <w:r w:rsidR="00462368">
        <w:rPr>
          <w:rFonts w:cstheme="minorHAnsi"/>
          <w:sz w:val="20"/>
          <w:szCs w:val="20"/>
        </w:rPr>
        <w:t xml:space="preserve">energy efficient, with the vast majority switching to low or zero-carbon heating. </w:t>
      </w:r>
      <w:r w:rsidR="004A254E">
        <w:rPr>
          <w:rFonts w:cstheme="minorHAnsi"/>
          <w:sz w:val="20"/>
          <w:szCs w:val="20"/>
        </w:rPr>
        <w:t>However,</w:t>
      </w:r>
      <w:r w:rsidR="00D84BB7">
        <w:rPr>
          <w:rFonts w:cstheme="minorHAnsi"/>
          <w:sz w:val="20"/>
          <w:szCs w:val="20"/>
        </w:rPr>
        <w:t xml:space="preserve"> as we transition to new models of domestic heating</w:t>
      </w:r>
      <w:r w:rsidR="004A254E">
        <w:rPr>
          <w:rFonts w:cstheme="minorHAnsi"/>
          <w:sz w:val="20"/>
          <w:szCs w:val="20"/>
        </w:rPr>
        <w:t>,</w:t>
      </w:r>
      <w:r w:rsidR="00D84BB7">
        <w:rPr>
          <w:rFonts w:cstheme="minorHAnsi"/>
          <w:sz w:val="20"/>
          <w:szCs w:val="20"/>
        </w:rPr>
        <w:t xml:space="preserve"> i</w:t>
      </w:r>
      <w:r w:rsidR="005D66C2">
        <w:rPr>
          <w:rFonts w:cstheme="minorHAnsi"/>
          <w:sz w:val="20"/>
          <w:szCs w:val="20"/>
        </w:rPr>
        <w:t xml:space="preserve">t is essential that all households </w:t>
      </w:r>
      <w:r w:rsidR="00616DDB">
        <w:rPr>
          <w:rFonts w:cstheme="minorHAnsi"/>
          <w:sz w:val="20"/>
          <w:szCs w:val="20"/>
        </w:rPr>
        <w:t>can</w:t>
      </w:r>
      <w:r w:rsidR="005D66C2">
        <w:rPr>
          <w:rFonts w:cstheme="minorHAnsi"/>
          <w:sz w:val="20"/>
          <w:szCs w:val="20"/>
        </w:rPr>
        <w:t xml:space="preserve"> afford adequate heating</w:t>
      </w:r>
      <w:r w:rsidR="00D84BB7">
        <w:rPr>
          <w:rFonts w:cstheme="minorHAnsi"/>
          <w:sz w:val="20"/>
          <w:szCs w:val="20"/>
        </w:rPr>
        <w:t xml:space="preserve"> without falling into fuel poverty</w:t>
      </w:r>
      <w:r w:rsidR="004A254E">
        <w:rPr>
          <w:rFonts w:cstheme="minorHAnsi"/>
          <w:sz w:val="20"/>
          <w:szCs w:val="20"/>
        </w:rPr>
        <w:t>.</w:t>
      </w:r>
    </w:p>
    <w:p w14:paraId="4E673F89" w14:textId="595C0FB8" w:rsidR="00005F14" w:rsidRDefault="009A1E5E" w:rsidP="00846789">
      <w:pPr>
        <w:ind w:left="720" w:hanging="720"/>
        <w:jc w:val="both"/>
        <w:rPr>
          <w:rFonts w:cstheme="minorHAnsi"/>
          <w:sz w:val="20"/>
          <w:szCs w:val="20"/>
        </w:rPr>
      </w:pPr>
      <w:r>
        <w:rPr>
          <w:rFonts w:cstheme="minorHAnsi"/>
          <w:sz w:val="20"/>
          <w:szCs w:val="20"/>
        </w:rPr>
        <w:t>3.1</w:t>
      </w:r>
      <w:r w:rsidR="00793E89">
        <w:rPr>
          <w:rFonts w:cstheme="minorHAnsi"/>
          <w:sz w:val="20"/>
          <w:szCs w:val="20"/>
        </w:rPr>
        <w:t>1</w:t>
      </w:r>
      <w:r w:rsidR="00846789">
        <w:rPr>
          <w:rFonts w:cstheme="minorHAnsi"/>
          <w:sz w:val="20"/>
          <w:szCs w:val="20"/>
        </w:rPr>
        <w:t xml:space="preserve"> </w:t>
      </w:r>
      <w:r w:rsidR="004A254E">
        <w:rPr>
          <w:rFonts w:cstheme="minorHAnsi"/>
          <w:sz w:val="20"/>
          <w:szCs w:val="20"/>
        </w:rPr>
        <w:tab/>
      </w:r>
      <w:r w:rsidR="00D84BB7">
        <w:rPr>
          <w:rFonts w:cstheme="minorHAnsi"/>
          <w:sz w:val="20"/>
          <w:szCs w:val="20"/>
        </w:rPr>
        <w:t>T</w:t>
      </w:r>
      <w:r w:rsidR="00846789">
        <w:rPr>
          <w:rFonts w:cstheme="minorHAnsi"/>
          <w:sz w:val="20"/>
          <w:szCs w:val="20"/>
        </w:rPr>
        <w:t xml:space="preserve">he </w:t>
      </w:r>
      <w:hyperlink r:id="rId25" w:history="1">
        <w:r w:rsidR="00846789" w:rsidRPr="007A1204">
          <w:rPr>
            <w:rStyle w:val="Hyperlink"/>
            <w:rFonts w:cstheme="minorHAnsi"/>
            <w:sz w:val="20"/>
            <w:szCs w:val="20"/>
          </w:rPr>
          <w:t>Scottish Housing Condition Survey</w:t>
        </w:r>
      </w:hyperlink>
      <w:r w:rsidR="00846789">
        <w:rPr>
          <w:rFonts w:cstheme="minorHAnsi"/>
          <w:sz w:val="20"/>
          <w:szCs w:val="20"/>
        </w:rPr>
        <w:t xml:space="preserve"> show that in 2019, 613,000 households were</w:t>
      </w:r>
      <w:r w:rsidR="00D84BB7">
        <w:rPr>
          <w:rFonts w:cstheme="minorHAnsi"/>
          <w:sz w:val="20"/>
          <w:szCs w:val="20"/>
        </w:rPr>
        <w:t xml:space="preserve"> already</w:t>
      </w:r>
      <w:r w:rsidR="00846789">
        <w:rPr>
          <w:rFonts w:cstheme="minorHAnsi"/>
          <w:sz w:val="20"/>
          <w:szCs w:val="20"/>
        </w:rPr>
        <w:t xml:space="preserve"> fuel poor in Scotland</w:t>
      </w:r>
      <w:r w:rsidR="003C7AF7">
        <w:rPr>
          <w:rFonts w:cstheme="minorHAnsi"/>
          <w:sz w:val="20"/>
          <w:szCs w:val="20"/>
        </w:rPr>
        <w:t xml:space="preserve">, which equates to a quarter of all households. </w:t>
      </w:r>
      <w:r w:rsidR="00801E31">
        <w:rPr>
          <w:rFonts w:cstheme="minorHAnsi"/>
          <w:sz w:val="20"/>
          <w:szCs w:val="20"/>
        </w:rPr>
        <w:t>The</w:t>
      </w:r>
      <w:r w:rsidR="00471C0F">
        <w:rPr>
          <w:rFonts w:cstheme="minorHAnsi"/>
          <w:sz w:val="20"/>
          <w:szCs w:val="20"/>
        </w:rPr>
        <w:t xml:space="preserve"> ALACHO human rights </w:t>
      </w:r>
      <w:hyperlink r:id="rId26" w:history="1">
        <w:r w:rsidR="00471C0F" w:rsidRPr="005B5ABD">
          <w:rPr>
            <w:rStyle w:val="Hyperlink"/>
            <w:rFonts w:cstheme="minorHAnsi"/>
            <w:sz w:val="20"/>
            <w:szCs w:val="20"/>
          </w:rPr>
          <w:t>report</w:t>
        </w:r>
      </w:hyperlink>
      <w:r w:rsidR="00471C0F">
        <w:rPr>
          <w:rFonts w:cstheme="minorHAnsi"/>
          <w:sz w:val="20"/>
          <w:szCs w:val="20"/>
        </w:rPr>
        <w:t xml:space="preserve"> also highlighted that of those 613,000, 448,00 were also income poor (73%). </w:t>
      </w:r>
      <w:r w:rsidR="00123A81">
        <w:rPr>
          <w:rFonts w:cstheme="minorHAnsi"/>
          <w:sz w:val="20"/>
          <w:szCs w:val="20"/>
        </w:rPr>
        <w:t>Within these figures, there are also 311,000 households in extreme fuel poverty (12.4%).</w:t>
      </w:r>
    </w:p>
    <w:p w14:paraId="321257B6" w14:textId="06F0CC52" w:rsidR="003F4D80" w:rsidRDefault="003F4D80" w:rsidP="003F4D80">
      <w:pPr>
        <w:ind w:left="720" w:hanging="720"/>
        <w:jc w:val="both"/>
        <w:rPr>
          <w:rFonts w:cstheme="minorHAnsi"/>
          <w:sz w:val="20"/>
          <w:szCs w:val="20"/>
        </w:rPr>
      </w:pPr>
      <w:r>
        <w:rPr>
          <w:rFonts w:cstheme="minorHAnsi"/>
          <w:sz w:val="20"/>
          <w:szCs w:val="20"/>
        </w:rPr>
        <w:t>3.1</w:t>
      </w:r>
      <w:r w:rsidR="00793E89">
        <w:rPr>
          <w:rFonts w:cstheme="minorHAnsi"/>
          <w:sz w:val="20"/>
          <w:szCs w:val="20"/>
        </w:rPr>
        <w:t>2</w:t>
      </w:r>
      <w:r>
        <w:rPr>
          <w:rFonts w:cstheme="minorHAnsi"/>
          <w:sz w:val="20"/>
          <w:szCs w:val="20"/>
        </w:rPr>
        <w:tab/>
      </w:r>
      <w:r w:rsidR="00690FDE">
        <w:rPr>
          <w:rFonts w:cstheme="minorHAnsi"/>
          <w:sz w:val="20"/>
          <w:szCs w:val="20"/>
        </w:rPr>
        <w:t xml:space="preserve">Whilst CIH </w:t>
      </w:r>
      <w:r w:rsidR="00686B07">
        <w:rPr>
          <w:rFonts w:cstheme="minorHAnsi"/>
          <w:sz w:val="20"/>
          <w:szCs w:val="20"/>
        </w:rPr>
        <w:t xml:space="preserve">supports </w:t>
      </w:r>
      <w:r w:rsidR="00690FDE">
        <w:rPr>
          <w:rFonts w:cstheme="minorHAnsi"/>
          <w:sz w:val="20"/>
          <w:szCs w:val="20"/>
        </w:rPr>
        <w:t>the role that housing must play</w:t>
      </w:r>
      <w:r w:rsidR="00686B07">
        <w:rPr>
          <w:rFonts w:cstheme="minorHAnsi"/>
          <w:sz w:val="20"/>
          <w:szCs w:val="20"/>
        </w:rPr>
        <w:t xml:space="preserve"> in tackling climate change</w:t>
      </w:r>
      <w:r w:rsidR="00690FDE">
        <w:rPr>
          <w:rFonts w:cstheme="minorHAnsi"/>
          <w:sz w:val="20"/>
          <w:szCs w:val="20"/>
        </w:rPr>
        <w:t xml:space="preserve">, it is crucial that associated costs with moving to net-zero emissions homes are not passed to </w:t>
      </w:r>
      <w:r w:rsidR="00292E71">
        <w:rPr>
          <w:rFonts w:cstheme="minorHAnsi"/>
          <w:sz w:val="20"/>
          <w:szCs w:val="20"/>
        </w:rPr>
        <w:t>low-income</w:t>
      </w:r>
      <w:r w:rsidR="00690FDE">
        <w:rPr>
          <w:rFonts w:cstheme="minorHAnsi"/>
          <w:sz w:val="20"/>
          <w:szCs w:val="20"/>
        </w:rPr>
        <w:t xml:space="preserve"> households, otherwise we may</w:t>
      </w:r>
      <w:r w:rsidR="00686B07">
        <w:rPr>
          <w:rFonts w:cstheme="minorHAnsi"/>
          <w:sz w:val="20"/>
          <w:szCs w:val="20"/>
        </w:rPr>
        <w:t xml:space="preserve"> risk pushing </w:t>
      </w:r>
      <w:r w:rsidR="00690FDE">
        <w:rPr>
          <w:rFonts w:cstheme="minorHAnsi"/>
          <w:sz w:val="20"/>
          <w:szCs w:val="20"/>
        </w:rPr>
        <w:t xml:space="preserve">more people into poverty. As part of its draft Heat in Buildings Strategy, the Scottish Government estimates that the total investment required to decarbonise Scotland’s buildings will be £33 billion+. Whilst the £1.6 billion investment pledged by the Government is welcome, </w:t>
      </w:r>
      <w:r w:rsidR="00D84BB7">
        <w:rPr>
          <w:rFonts w:cstheme="minorHAnsi"/>
          <w:sz w:val="20"/>
          <w:szCs w:val="20"/>
        </w:rPr>
        <w:t xml:space="preserve">we do not believe </w:t>
      </w:r>
      <w:r w:rsidR="004A254E">
        <w:rPr>
          <w:rFonts w:cstheme="minorHAnsi"/>
          <w:sz w:val="20"/>
          <w:szCs w:val="20"/>
        </w:rPr>
        <w:t xml:space="preserve">that this is </w:t>
      </w:r>
      <w:r w:rsidR="00690FDE">
        <w:rPr>
          <w:rFonts w:cstheme="minorHAnsi"/>
          <w:sz w:val="20"/>
          <w:szCs w:val="20"/>
        </w:rPr>
        <w:t xml:space="preserve">enough to prevent the costs being passed onto </w:t>
      </w:r>
      <w:r w:rsidR="00292E71">
        <w:rPr>
          <w:rFonts w:cstheme="minorHAnsi"/>
          <w:sz w:val="20"/>
          <w:szCs w:val="20"/>
        </w:rPr>
        <w:t>low-income</w:t>
      </w:r>
      <w:r w:rsidR="00690FDE">
        <w:rPr>
          <w:rFonts w:cstheme="minorHAnsi"/>
          <w:sz w:val="20"/>
          <w:szCs w:val="20"/>
        </w:rPr>
        <w:t xml:space="preserve"> households, increasing the risk of poverty.</w:t>
      </w:r>
    </w:p>
    <w:p w14:paraId="38414AE2" w14:textId="054D5737" w:rsidR="00A722DC" w:rsidRDefault="00692FCD" w:rsidP="00A722DC">
      <w:pPr>
        <w:ind w:left="720" w:hanging="720"/>
        <w:jc w:val="both"/>
        <w:rPr>
          <w:rFonts w:cstheme="minorHAnsi"/>
          <w:sz w:val="20"/>
          <w:szCs w:val="20"/>
        </w:rPr>
      </w:pPr>
      <w:r>
        <w:rPr>
          <w:rFonts w:cstheme="minorHAnsi"/>
          <w:sz w:val="20"/>
          <w:szCs w:val="20"/>
        </w:rPr>
        <w:t>3.1</w:t>
      </w:r>
      <w:r w:rsidR="00793E89">
        <w:rPr>
          <w:rFonts w:cstheme="minorHAnsi"/>
          <w:sz w:val="20"/>
          <w:szCs w:val="20"/>
        </w:rPr>
        <w:t>3</w:t>
      </w:r>
      <w:r w:rsidR="006B11DD">
        <w:rPr>
          <w:rFonts w:cstheme="minorHAnsi"/>
          <w:sz w:val="20"/>
          <w:szCs w:val="20"/>
        </w:rPr>
        <w:tab/>
      </w:r>
      <w:r w:rsidR="00F03184">
        <w:rPr>
          <w:rFonts w:cstheme="minorHAnsi"/>
          <w:sz w:val="20"/>
          <w:szCs w:val="20"/>
        </w:rPr>
        <w:t>Despite</w:t>
      </w:r>
      <w:r w:rsidR="00EB4589">
        <w:rPr>
          <w:rFonts w:cstheme="minorHAnsi"/>
          <w:sz w:val="20"/>
          <w:szCs w:val="20"/>
        </w:rPr>
        <w:t xml:space="preserve"> this welcome commitment of £1.6billion </w:t>
      </w:r>
      <w:r w:rsidR="00823BAF">
        <w:rPr>
          <w:rFonts w:cstheme="minorHAnsi"/>
          <w:sz w:val="20"/>
          <w:szCs w:val="20"/>
        </w:rPr>
        <w:t xml:space="preserve">to improve the energy efficiency in Scotland’s buildings, this funding needs to be frontloaded </w:t>
      </w:r>
      <w:r w:rsidR="00CA2650">
        <w:rPr>
          <w:rFonts w:cstheme="minorHAnsi"/>
          <w:sz w:val="20"/>
          <w:szCs w:val="20"/>
        </w:rPr>
        <w:t>and subsequently increased over time.</w:t>
      </w:r>
      <w:r w:rsidR="003D6923">
        <w:rPr>
          <w:rFonts w:cstheme="minorHAnsi"/>
          <w:sz w:val="20"/>
          <w:szCs w:val="20"/>
        </w:rPr>
        <w:t xml:space="preserve"> </w:t>
      </w:r>
      <w:r w:rsidR="00E160EA">
        <w:rPr>
          <w:rFonts w:cstheme="minorHAnsi"/>
          <w:sz w:val="20"/>
          <w:szCs w:val="20"/>
        </w:rPr>
        <w:t xml:space="preserve">The </w:t>
      </w:r>
      <w:hyperlink r:id="rId27" w:history="1">
        <w:r w:rsidR="00E160EA" w:rsidRPr="004154CB">
          <w:rPr>
            <w:rStyle w:val="Hyperlink"/>
            <w:rFonts w:cstheme="minorHAnsi"/>
            <w:sz w:val="20"/>
            <w:szCs w:val="20"/>
          </w:rPr>
          <w:t>Existing Homes Alliance Scotland</w:t>
        </w:r>
      </w:hyperlink>
      <w:r w:rsidR="00E160EA">
        <w:rPr>
          <w:rFonts w:cstheme="minorHAnsi"/>
          <w:sz w:val="20"/>
          <w:szCs w:val="20"/>
        </w:rPr>
        <w:t xml:space="preserve"> </w:t>
      </w:r>
      <w:r w:rsidR="008764AB">
        <w:rPr>
          <w:rFonts w:cstheme="minorHAnsi"/>
          <w:sz w:val="20"/>
          <w:szCs w:val="20"/>
        </w:rPr>
        <w:t xml:space="preserve">has noted that Scotland’s energy efficiency and fuel poverty programmes </w:t>
      </w:r>
      <w:r w:rsidR="00A722DC">
        <w:rPr>
          <w:rFonts w:cstheme="minorHAnsi"/>
          <w:sz w:val="20"/>
          <w:szCs w:val="20"/>
        </w:rPr>
        <w:t>will require nearly a doubling of investment, from the current budget of around £135million per year to at least £244million per year</w:t>
      </w:r>
      <w:r w:rsidR="00EE1CC4">
        <w:rPr>
          <w:rFonts w:cstheme="minorHAnsi"/>
          <w:sz w:val="20"/>
          <w:szCs w:val="20"/>
        </w:rPr>
        <w:t>, with an upwards trajectory of £1.35billion over the parliamentary term.</w:t>
      </w:r>
      <w:r w:rsidR="00FD7293">
        <w:rPr>
          <w:rFonts w:cstheme="minorHAnsi"/>
          <w:sz w:val="20"/>
          <w:szCs w:val="20"/>
        </w:rPr>
        <w:t xml:space="preserve"> It is </w:t>
      </w:r>
      <w:r w:rsidR="00191AC8">
        <w:rPr>
          <w:rFonts w:cstheme="minorHAnsi"/>
          <w:sz w:val="20"/>
          <w:szCs w:val="20"/>
        </w:rPr>
        <w:lastRenderedPageBreak/>
        <w:t xml:space="preserve">vital that the Scottish Budget entails the necessary funding to ensure that we meet our ambitious climate change and fuel poverty targets, but the current draft Budget does not align with these targets. </w:t>
      </w:r>
      <w:proofErr w:type="gramStart"/>
      <w:r w:rsidR="008F7F21">
        <w:rPr>
          <w:rFonts w:cstheme="minorHAnsi"/>
          <w:sz w:val="20"/>
          <w:szCs w:val="20"/>
        </w:rPr>
        <w:t>In order to</w:t>
      </w:r>
      <w:proofErr w:type="gramEnd"/>
      <w:r w:rsidR="008F7F21">
        <w:rPr>
          <w:rFonts w:cstheme="minorHAnsi"/>
          <w:sz w:val="20"/>
          <w:szCs w:val="20"/>
        </w:rPr>
        <w:t xml:space="preserve"> tackle this issue, the Scottish Government must urgently review energy efficiency spending in upcoming budgets, to lift households out of fuel poverty and support a green recovery from the pandemic.</w:t>
      </w:r>
    </w:p>
    <w:p w14:paraId="26995CFF" w14:textId="79BD2C2C" w:rsidR="003455B4" w:rsidRPr="00292E71" w:rsidRDefault="006563E0" w:rsidP="00292E71">
      <w:pPr>
        <w:tabs>
          <w:tab w:val="left" w:pos="2832"/>
        </w:tabs>
        <w:ind w:left="720"/>
        <w:jc w:val="both"/>
        <w:rPr>
          <w:rFonts w:cstheme="minorHAnsi"/>
          <w:b/>
          <w:bCs/>
        </w:rPr>
      </w:pPr>
      <w:r>
        <w:rPr>
          <w:rFonts w:cstheme="minorHAnsi"/>
          <w:b/>
          <w:bCs/>
        </w:rPr>
        <w:br/>
      </w:r>
      <w:r w:rsidR="003455B4">
        <w:rPr>
          <w:rFonts w:cstheme="minorHAnsi"/>
          <w:b/>
          <w:bCs/>
        </w:rPr>
        <w:t>W</w:t>
      </w:r>
      <w:r w:rsidR="003455B4" w:rsidRPr="00157101">
        <w:rPr>
          <w:rFonts w:cstheme="minorHAnsi"/>
          <w:b/>
          <w:bCs/>
        </w:rPr>
        <w:t>ho we are:</w:t>
      </w:r>
    </w:p>
    <w:p w14:paraId="64917176" w14:textId="77777777" w:rsidR="003455B4" w:rsidRPr="00157101" w:rsidRDefault="003455B4" w:rsidP="003455B4">
      <w:pPr>
        <w:spacing w:line="276" w:lineRule="auto"/>
        <w:ind w:left="720"/>
        <w:jc w:val="both"/>
        <w:rPr>
          <w:rFonts w:cstheme="minorHAnsi"/>
          <w:sz w:val="20"/>
          <w:szCs w:val="20"/>
        </w:rPr>
      </w:pPr>
      <w:r w:rsidRPr="00157101">
        <w:rPr>
          <w:rFonts w:cstheme="minorHAnsi"/>
          <w:sz w:val="20"/>
          <w:szCs w:val="20"/>
        </w:rPr>
        <w:t xml:space="preserve">CIH is the professional body for those working within the housing sector, representing the independent voice for housing and home of professional standards. Our membership </w:t>
      </w:r>
      <w:r>
        <w:rPr>
          <w:rFonts w:cstheme="minorHAnsi"/>
          <w:sz w:val="20"/>
          <w:szCs w:val="20"/>
        </w:rPr>
        <w:t xml:space="preserve">across the world </w:t>
      </w:r>
      <w:r w:rsidRPr="00157101">
        <w:rPr>
          <w:rFonts w:cstheme="minorHAnsi"/>
          <w:sz w:val="20"/>
          <w:szCs w:val="20"/>
        </w:rPr>
        <w:t xml:space="preserve">is over 17,000, with 13,000 </w:t>
      </w:r>
      <w:r>
        <w:rPr>
          <w:rFonts w:cstheme="minorHAnsi"/>
          <w:sz w:val="20"/>
          <w:szCs w:val="20"/>
        </w:rPr>
        <w:t xml:space="preserve">of these </w:t>
      </w:r>
      <w:r w:rsidRPr="00157101">
        <w:rPr>
          <w:rFonts w:cstheme="minorHAnsi"/>
          <w:sz w:val="20"/>
          <w:szCs w:val="20"/>
        </w:rPr>
        <w:t xml:space="preserve">members in the UK and 2,000 in Scotland. Spanning all tenures of housing, our overall mission is to support housing professionals to help create a future where everyone has a place to call home. </w:t>
      </w:r>
    </w:p>
    <w:p w14:paraId="3ABA9901" w14:textId="77777777" w:rsidR="003455B4" w:rsidRDefault="003455B4" w:rsidP="003455B4">
      <w:pPr>
        <w:jc w:val="both"/>
        <w:rPr>
          <w:rFonts w:cstheme="minorHAnsi"/>
          <w:sz w:val="20"/>
          <w:szCs w:val="20"/>
        </w:rPr>
      </w:pPr>
    </w:p>
    <w:p w14:paraId="238C8CBD" w14:textId="77777777" w:rsidR="003455B4" w:rsidRDefault="003455B4" w:rsidP="003455B4">
      <w:pPr>
        <w:ind w:firstLine="720"/>
        <w:jc w:val="both"/>
        <w:rPr>
          <w:rFonts w:cstheme="minorHAnsi"/>
          <w:sz w:val="20"/>
          <w:szCs w:val="20"/>
        </w:rPr>
      </w:pPr>
      <w:r>
        <w:rPr>
          <w:rFonts w:cstheme="minorHAnsi"/>
          <w:sz w:val="20"/>
          <w:szCs w:val="20"/>
        </w:rPr>
        <w:t xml:space="preserve">Contact: </w:t>
      </w:r>
    </w:p>
    <w:p w14:paraId="61FFEC2D" w14:textId="77777777" w:rsidR="003455B4" w:rsidRDefault="003455B4" w:rsidP="003455B4">
      <w:pPr>
        <w:spacing w:after="0"/>
        <w:ind w:firstLine="720"/>
        <w:jc w:val="both"/>
        <w:rPr>
          <w:rFonts w:cstheme="minorHAnsi"/>
          <w:sz w:val="20"/>
          <w:szCs w:val="20"/>
        </w:rPr>
      </w:pPr>
      <w:r>
        <w:rPr>
          <w:rFonts w:cstheme="minorHAnsi"/>
          <w:sz w:val="20"/>
          <w:szCs w:val="20"/>
        </w:rPr>
        <w:t xml:space="preserve">Callum Chomczuk </w:t>
      </w:r>
    </w:p>
    <w:p w14:paraId="3214590F" w14:textId="77777777" w:rsidR="003455B4" w:rsidRDefault="003455B4" w:rsidP="003455B4">
      <w:pPr>
        <w:spacing w:after="0"/>
        <w:ind w:firstLine="720"/>
        <w:jc w:val="both"/>
        <w:rPr>
          <w:rFonts w:cstheme="minorHAnsi"/>
          <w:sz w:val="20"/>
          <w:szCs w:val="20"/>
        </w:rPr>
      </w:pPr>
      <w:r>
        <w:rPr>
          <w:rFonts w:cstheme="minorHAnsi"/>
          <w:sz w:val="20"/>
          <w:szCs w:val="20"/>
        </w:rPr>
        <w:t xml:space="preserve">National Director, CIH Scotland </w:t>
      </w:r>
    </w:p>
    <w:p w14:paraId="51A95EB4" w14:textId="77777777" w:rsidR="003455B4" w:rsidRPr="00413C82" w:rsidRDefault="00AF7CAF" w:rsidP="003455B4">
      <w:pPr>
        <w:spacing w:after="0"/>
        <w:ind w:firstLine="720"/>
        <w:jc w:val="both"/>
        <w:rPr>
          <w:rFonts w:cstheme="minorHAnsi"/>
          <w:sz w:val="20"/>
          <w:szCs w:val="20"/>
        </w:rPr>
      </w:pPr>
      <w:hyperlink r:id="rId28" w:history="1">
        <w:r w:rsidR="003455B4" w:rsidRPr="0008739C">
          <w:rPr>
            <w:rStyle w:val="Hyperlink"/>
            <w:rFonts w:cstheme="minorHAnsi"/>
            <w:sz w:val="20"/>
            <w:szCs w:val="20"/>
          </w:rPr>
          <w:t>Callum.chomczuk@cih.org</w:t>
        </w:r>
      </w:hyperlink>
      <w:r w:rsidR="003455B4">
        <w:rPr>
          <w:rFonts w:cstheme="minorHAnsi"/>
          <w:sz w:val="20"/>
          <w:szCs w:val="20"/>
        </w:rPr>
        <w:t xml:space="preserve"> </w:t>
      </w:r>
    </w:p>
    <w:p w14:paraId="1782D5DB" w14:textId="77777777" w:rsidR="009C541B" w:rsidRDefault="009C541B"/>
    <w:sectPr w:rsidR="009C54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2FD98" w14:textId="77777777" w:rsidR="001712A3" w:rsidRDefault="001712A3" w:rsidP="00743A3F">
      <w:pPr>
        <w:spacing w:after="0" w:line="240" w:lineRule="auto"/>
      </w:pPr>
      <w:r>
        <w:separator/>
      </w:r>
    </w:p>
  </w:endnote>
  <w:endnote w:type="continuationSeparator" w:id="0">
    <w:p w14:paraId="74F1F7B1" w14:textId="77777777" w:rsidR="001712A3" w:rsidRDefault="001712A3" w:rsidP="00743A3F">
      <w:pPr>
        <w:spacing w:after="0" w:line="240" w:lineRule="auto"/>
      </w:pPr>
      <w:r>
        <w:continuationSeparator/>
      </w:r>
    </w:p>
  </w:endnote>
  <w:endnote w:type="continuationNotice" w:id="1">
    <w:p w14:paraId="140F0B1D" w14:textId="77777777" w:rsidR="001712A3" w:rsidRDefault="00171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BC643" w14:textId="77777777" w:rsidR="001712A3" w:rsidRDefault="001712A3" w:rsidP="00743A3F">
      <w:pPr>
        <w:spacing w:after="0" w:line="240" w:lineRule="auto"/>
      </w:pPr>
      <w:r>
        <w:separator/>
      </w:r>
    </w:p>
  </w:footnote>
  <w:footnote w:type="continuationSeparator" w:id="0">
    <w:p w14:paraId="15E9725D" w14:textId="77777777" w:rsidR="001712A3" w:rsidRDefault="001712A3" w:rsidP="00743A3F">
      <w:pPr>
        <w:spacing w:after="0" w:line="240" w:lineRule="auto"/>
      </w:pPr>
      <w:r>
        <w:continuationSeparator/>
      </w:r>
    </w:p>
  </w:footnote>
  <w:footnote w:type="continuationNotice" w:id="1">
    <w:p w14:paraId="02F4BA51" w14:textId="77777777" w:rsidR="001712A3" w:rsidRDefault="001712A3">
      <w:pPr>
        <w:spacing w:after="0" w:line="240" w:lineRule="auto"/>
      </w:pPr>
    </w:p>
  </w:footnote>
  <w:footnote w:id="2">
    <w:p w14:paraId="6DE9CC63" w14:textId="697F3976" w:rsidR="00743A3F" w:rsidRDefault="00743A3F">
      <w:pPr>
        <w:pStyle w:val="FootnoteText"/>
      </w:pPr>
      <w:r>
        <w:rPr>
          <w:rStyle w:val="FootnoteReference"/>
        </w:rPr>
        <w:footnoteRef/>
      </w:r>
      <w:r>
        <w:t xml:space="preserve"> U</w:t>
      </w:r>
      <w:r w:rsidR="00CD0EB2">
        <w:t>niversal Declaration of Human Rights, Article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D7417"/>
    <w:multiLevelType w:val="hybridMultilevel"/>
    <w:tmpl w:val="AD7C0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B4"/>
    <w:rsid w:val="00003C5D"/>
    <w:rsid w:val="00003ED9"/>
    <w:rsid w:val="00005F14"/>
    <w:rsid w:val="00012726"/>
    <w:rsid w:val="0001738C"/>
    <w:rsid w:val="00022EDD"/>
    <w:rsid w:val="00033211"/>
    <w:rsid w:val="00033259"/>
    <w:rsid w:val="000367D1"/>
    <w:rsid w:val="00041181"/>
    <w:rsid w:val="00044A1C"/>
    <w:rsid w:val="00047337"/>
    <w:rsid w:val="00050BB1"/>
    <w:rsid w:val="0005617B"/>
    <w:rsid w:val="000577EE"/>
    <w:rsid w:val="00065A9B"/>
    <w:rsid w:val="000714A9"/>
    <w:rsid w:val="00074832"/>
    <w:rsid w:val="0007789B"/>
    <w:rsid w:val="00084A18"/>
    <w:rsid w:val="000867A1"/>
    <w:rsid w:val="00087A21"/>
    <w:rsid w:val="000A0BFD"/>
    <w:rsid w:val="000A6A7B"/>
    <w:rsid w:val="000B5E64"/>
    <w:rsid w:val="000C6E9C"/>
    <w:rsid w:val="000E55DE"/>
    <w:rsid w:val="000F0CD3"/>
    <w:rsid w:val="000F6056"/>
    <w:rsid w:val="0011559E"/>
    <w:rsid w:val="00116233"/>
    <w:rsid w:val="00122029"/>
    <w:rsid w:val="00122B2C"/>
    <w:rsid w:val="00123347"/>
    <w:rsid w:val="00123A81"/>
    <w:rsid w:val="0013178B"/>
    <w:rsid w:val="00132166"/>
    <w:rsid w:val="001525EF"/>
    <w:rsid w:val="001604E7"/>
    <w:rsid w:val="0016228C"/>
    <w:rsid w:val="001712A3"/>
    <w:rsid w:val="00191AC8"/>
    <w:rsid w:val="00192EF4"/>
    <w:rsid w:val="001A2211"/>
    <w:rsid w:val="001A2294"/>
    <w:rsid w:val="001B212F"/>
    <w:rsid w:val="001B6950"/>
    <w:rsid w:val="001B7B0A"/>
    <w:rsid w:val="001C166A"/>
    <w:rsid w:val="001C19D6"/>
    <w:rsid w:val="001C6AFF"/>
    <w:rsid w:val="001C7604"/>
    <w:rsid w:val="001C7849"/>
    <w:rsid w:val="001D2F22"/>
    <w:rsid w:val="001D3D02"/>
    <w:rsid w:val="001D74D3"/>
    <w:rsid w:val="001E4F54"/>
    <w:rsid w:val="001F1FD7"/>
    <w:rsid w:val="001F5511"/>
    <w:rsid w:val="001F7705"/>
    <w:rsid w:val="002005AA"/>
    <w:rsid w:val="00205F23"/>
    <w:rsid w:val="00213396"/>
    <w:rsid w:val="00216DB3"/>
    <w:rsid w:val="0022339C"/>
    <w:rsid w:val="002257FA"/>
    <w:rsid w:val="00225EE2"/>
    <w:rsid w:val="00226259"/>
    <w:rsid w:val="00275D07"/>
    <w:rsid w:val="0028471D"/>
    <w:rsid w:val="00292E71"/>
    <w:rsid w:val="002A61EC"/>
    <w:rsid w:val="002C1D83"/>
    <w:rsid w:val="002C40B2"/>
    <w:rsid w:val="002C40FF"/>
    <w:rsid w:val="002E1551"/>
    <w:rsid w:val="002E7D76"/>
    <w:rsid w:val="002F74E4"/>
    <w:rsid w:val="00311927"/>
    <w:rsid w:val="00314841"/>
    <w:rsid w:val="003149B6"/>
    <w:rsid w:val="0031615D"/>
    <w:rsid w:val="00317127"/>
    <w:rsid w:val="003171F4"/>
    <w:rsid w:val="003212A0"/>
    <w:rsid w:val="00322A99"/>
    <w:rsid w:val="0034028F"/>
    <w:rsid w:val="003455B4"/>
    <w:rsid w:val="003519DB"/>
    <w:rsid w:val="003556FE"/>
    <w:rsid w:val="003601D9"/>
    <w:rsid w:val="00372D7B"/>
    <w:rsid w:val="00375DA0"/>
    <w:rsid w:val="0038079E"/>
    <w:rsid w:val="00380F35"/>
    <w:rsid w:val="00390022"/>
    <w:rsid w:val="00393585"/>
    <w:rsid w:val="003A39CB"/>
    <w:rsid w:val="003A4DF9"/>
    <w:rsid w:val="003A723B"/>
    <w:rsid w:val="003A753F"/>
    <w:rsid w:val="003B0995"/>
    <w:rsid w:val="003B43EE"/>
    <w:rsid w:val="003B7207"/>
    <w:rsid w:val="003C0ABF"/>
    <w:rsid w:val="003C7AF7"/>
    <w:rsid w:val="003D5170"/>
    <w:rsid w:val="003D6923"/>
    <w:rsid w:val="003E435B"/>
    <w:rsid w:val="003F4D80"/>
    <w:rsid w:val="0041496F"/>
    <w:rsid w:val="004154CB"/>
    <w:rsid w:val="00421732"/>
    <w:rsid w:val="00423B48"/>
    <w:rsid w:val="004300E4"/>
    <w:rsid w:val="00433041"/>
    <w:rsid w:val="00434B1B"/>
    <w:rsid w:val="004458D1"/>
    <w:rsid w:val="004465FD"/>
    <w:rsid w:val="004523B9"/>
    <w:rsid w:val="004523EE"/>
    <w:rsid w:val="00457E8D"/>
    <w:rsid w:val="00462368"/>
    <w:rsid w:val="004669C3"/>
    <w:rsid w:val="00471C0F"/>
    <w:rsid w:val="00476E6D"/>
    <w:rsid w:val="00487BE8"/>
    <w:rsid w:val="00490D5E"/>
    <w:rsid w:val="00495F60"/>
    <w:rsid w:val="004A070A"/>
    <w:rsid w:val="004A1FC6"/>
    <w:rsid w:val="004A254E"/>
    <w:rsid w:val="004B05F9"/>
    <w:rsid w:val="004C020C"/>
    <w:rsid w:val="004C56A6"/>
    <w:rsid w:val="004D06FC"/>
    <w:rsid w:val="004D2D6E"/>
    <w:rsid w:val="004D2FEF"/>
    <w:rsid w:val="004E713F"/>
    <w:rsid w:val="0050447E"/>
    <w:rsid w:val="00512F00"/>
    <w:rsid w:val="005152FE"/>
    <w:rsid w:val="00522B83"/>
    <w:rsid w:val="00525607"/>
    <w:rsid w:val="00526B24"/>
    <w:rsid w:val="00531342"/>
    <w:rsid w:val="005502C0"/>
    <w:rsid w:val="00566936"/>
    <w:rsid w:val="005715AB"/>
    <w:rsid w:val="00580EA0"/>
    <w:rsid w:val="0059770D"/>
    <w:rsid w:val="00597712"/>
    <w:rsid w:val="005A152D"/>
    <w:rsid w:val="005A5D64"/>
    <w:rsid w:val="005A6944"/>
    <w:rsid w:val="005B5ABD"/>
    <w:rsid w:val="005B77AC"/>
    <w:rsid w:val="005B7E85"/>
    <w:rsid w:val="005D10D2"/>
    <w:rsid w:val="005D2A46"/>
    <w:rsid w:val="005D46D9"/>
    <w:rsid w:val="005D4EA0"/>
    <w:rsid w:val="005D66C2"/>
    <w:rsid w:val="005F0A2E"/>
    <w:rsid w:val="005F6333"/>
    <w:rsid w:val="00603B27"/>
    <w:rsid w:val="00610898"/>
    <w:rsid w:val="00614C51"/>
    <w:rsid w:val="00616DDB"/>
    <w:rsid w:val="0063073F"/>
    <w:rsid w:val="00631561"/>
    <w:rsid w:val="00641B1C"/>
    <w:rsid w:val="00646F66"/>
    <w:rsid w:val="00647CD0"/>
    <w:rsid w:val="00653F5D"/>
    <w:rsid w:val="00655A61"/>
    <w:rsid w:val="006563E0"/>
    <w:rsid w:val="00670E96"/>
    <w:rsid w:val="00673297"/>
    <w:rsid w:val="00684FDC"/>
    <w:rsid w:val="00686B07"/>
    <w:rsid w:val="00687CCB"/>
    <w:rsid w:val="00690608"/>
    <w:rsid w:val="00690FDE"/>
    <w:rsid w:val="00692FCD"/>
    <w:rsid w:val="006B11DD"/>
    <w:rsid w:val="006B1757"/>
    <w:rsid w:val="006B1A03"/>
    <w:rsid w:val="006B1A85"/>
    <w:rsid w:val="006C23B1"/>
    <w:rsid w:val="006D2FAC"/>
    <w:rsid w:val="006D55AF"/>
    <w:rsid w:val="006F0785"/>
    <w:rsid w:val="006F0B44"/>
    <w:rsid w:val="006F6E8D"/>
    <w:rsid w:val="006F7F7C"/>
    <w:rsid w:val="00702534"/>
    <w:rsid w:val="00705F6F"/>
    <w:rsid w:val="007214F5"/>
    <w:rsid w:val="00722448"/>
    <w:rsid w:val="00731E4D"/>
    <w:rsid w:val="0073433A"/>
    <w:rsid w:val="00740352"/>
    <w:rsid w:val="00743A3F"/>
    <w:rsid w:val="00744654"/>
    <w:rsid w:val="0076365E"/>
    <w:rsid w:val="00786470"/>
    <w:rsid w:val="0079054F"/>
    <w:rsid w:val="00793E89"/>
    <w:rsid w:val="00794020"/>
    <w:rsid w:val="00794497"/>
    <w:rsid w:val="00796D08"/>
    <w:rsid w:val="007A0F98"/>
    <w:rsid w:val="007A1204"/>
    <w:rsid w:val="007A7103"/>
    <w:rsid w:val="007B171D"/>
    <w:rsid w:val="007B17F2"/>
    <w:rsid w:val="007B36D7"/>
    <w:rsid w:val="007B564B"/>
    <w:rsid w:val="007C17C3"/>
    <w:rsid w:val="007C32FD"/>
    <w:rsid w:val="007D171D"/>
    <w:rsid w:val="007D261F"/>
    <w:rsid w:val="007E4B29"/>
    <w:rsid w:val="00801E31"/>
    <w:rsid w:val="00803754"/>
    <w:rsid w:val="00811A08"/>
    <w:rsid w:val="008136E1"/>
    <w:rsid w:val="00814CEB"/>
    <w:rsid w:val="00815F39"/>
    <w:rsid w:val="008211E1"/>
    <w:rsid w:val="00823BAF"/>
    <w:rsid w:val="00842851"/>
    <w:rsid w:val="00844294"/>
    <w:rsid w:val="00846789"/>
    <w:rsid w:val="00857217"/>
    <w:rsid w:val="008576FD"/>
    <w:rsid w:val="00874583"/>
    <w:rsid w:val="008764AB"/>
    <w:rsid w:val="008803B9"/>
    <w:rsid w:val="00880BAA"/>
    <w:rsid w:val="008856C7"/>
    <w:rsid w:val="00885B03"/>
    <w:rsid w:val="008A233B"/>
    <w:rsid w:val="008A2ABE"/>
    <w:rsid w:val="008A51F0"/>
    <w:rsid w:val="008A703A"/>
    <w:rsid w:val="008A751E"/>
    <w:rsid w:val="008A7CCB"/>
    <w:rsid w:val="008B20B1"/>
    <w:rsid w:val="008B2D1D"/>
    <w:rsid w:val="008C0E17"/>
    <w:rsid w:val="008C261C"/>
    <w:rsid w:val="008C6649"/>
    <w:rsid w:val="008D1B9E"/>
    <w:rsid w:val="008D6F54"/>
    <w:rsid w:val="008E16DD"/>
    <w:rsid w:val="008F7F21"/>
    <w:rsid w:val="00900A18"/>
    <w:rsid w:val="00911FC8"/>
    <w:rsid w:val="00914FF0"/>
    <w:rsid w:val="00917FAC"/>
    <w:rsid w:val="00922594"/>
    <w:rsid w:val="00923937"/>
    <w:rsid w:val="009354B8"/>
    <w:rsid w:val="00951F46"/>
    <w:rsid w:val="00953700"/>
    <w:rsid w:val="00953DF9"/>
    <w:rsid w:val="00955EAC"/>
    <w:rsid w:val="00972B44"/>
    <w:rsid w:val="0097466F"/>
    <w:rsid w:val="00983036"/>
    <w:rsid w:val="009839F4"/>
    <w:rsid w:val="00985865"/>
    <w:rsid w:val="00997ABE"/>
    <w:rsid w:val="009A1E5E"/>
    <w:rsid w:val="009A3F09"/>
    <w:rsid w:val="009A3F14"/>
    <w:rsid w:val="009B2493"/>
    <w:rsid w:val="009B6A9F"/>
    <w:rsid w:val="009B7E67"/>
    <w:rsid w:val="009C1E4A"/>
    <w:rsid w:val="009C2FE8"/>
    <w:rsid w:val="009C541B"/>
    <w:rsid w:val="009C6A25"/>
    <w:rsid w:val="009D15A9"/>
    <w:rsid w:val="009D76BE"/>
    <w:rsid w:val="009E7292"/>
    <w:rsid w:val="009E7542"/>
    <w:rsid w:val="009E78CC"/>
    <w:rsid w:val="00A129AE"/>
    <w:rsid w:val="00A33440"/>
    <w:rsid w:val="00A43927"/>
    <w:rsid w:val="00A4527B"/>
    <w:rsid w:val="00A457F5"/>
    <w:rsid w:val="00A45A53"/>
    <w:rsid w:val="00A50478"/>
    <w:rsid w:val="00A506A5"/>
    <w:rsid w:val="00A612BB"/>
    <w:rsid w:val="00A63385"/>
    <w:rsid w:val="00A65B98"/>
    <w:rsid w:val="00A66B45"/>
    <w:rsid w:val="00A67DAD"/>
    <w:rsid w:val="00A722DC"/>
    <w:rsid w:val="00A8591B"/>
    <w:rsid w:val="00AB0087"/>
    <w:rsid w:val="00AB2C02"/>
    <w:rsid w:val="00AC66F1"/>
    <w:rsid w:val="00AF0024"/>
    <w:rsid w:val="00AF0953"/>
    <w:rsid w:val="00AF175E"/>
    <w:rsid w:val="00AF36EB"/>
    <w:rsid w:val="00AF7CAF"/>
    <w:rsid w:val="00B01BAE"/>
    <w:rsid w:val="00B01D86"/>
    <w:rsid w:val="00B10DFA"/>
    <w:rsid w:val="00B10E58"/>
    <w:rsid w:val="00B1137B"/>
    <w:rsid w:val="00B22397"/>
    <w:rsid w:val="00B32571"/>
    <w:rsid w:val="00B44350"/>
    <w:rsid w:val="00B6201E"/>
    <w:rsid w:val="00B64333"/>
    <w:rsid w:val="00B66542"/>
    <w:rsid w:val="00B82217"/>
    <w:rsid w:val="00B9132E"/>
    <w:rsid w:val="00B93A3A"/>
    <w:rsid w:val="00BA293E"/>
    <w:rsid w:val="00BB3298"/>
    <w:rsid w:val="00BC6A68"/>
    <w:rsid w:val="00BD6A03"/>
    <w:rsid w:val="00BE5D40"/>
    <w:rsid w:val="00BF1033"/>
    <w:rsid w:val="00C05423"/>
    <w:rsid w:val="00C12960"/>
    <w:rsid w:val="00C13852"/>
    <w:rsid w:val="00C23DD9"/>
    <w:rsid w:val="00C23FC5"/>
    <w:rsid w:val="00C25D7B"/>
    <w:rsid w:val="00C37554"/>
    <w:rsid w:val="00C41BF6"/>
    <w:rsid w:val="00C453F4"/>
    <w:rsid w:val="00C474F1"/>
    <w:rsid w:val="00C476E6"/>
    <w:rsid w:val="00C5323B"/>
    <w:rsid w:val="00C61053"/>
    <w:rsid w:val="00C72675"/>
    <w:rsid w:val="00C72B3D"/>
    <w:rsid w:val="00C73770"/>
    <w:rsid w:val="00C82FAB"/>
    <w:rsid w:val="00CA2650"/>
    <w:rsid w:val="00CA6432"/>
    <w:rsid w:val="00CB6C59"/>
    <w:rsid w:val="00CC20B4"/>
    <w:rsid w:val="00CC37D5"/>
    <w:rsid w:val="00CD0EB2"/>
    <w:rsid w:val="00CD160A"/>
    <w:rsid w:val="00CD196A"/>
    <w:rsid w:val="00CD35DB"/>
    <w:rsid w:val="00CE3E99"/>
    <w:rsid w:val="00CE4BBB"/>
    <w:rsid w:val="00CE5AF2"/>
    <w:rsid w:val="00CE69F1"/>
    <w:rsid w:val="00CE6D15"/>
    <w:rsid w:val="00CF3FDD"/>
    <w:rsid w:val="00CF5F38"/>
    <w:rsid w:val="00D06967"/>
    <w:rsid w:val="00D109DE"/>
    <w:rsid w:val="00D153F5"/>
    <w:rsid w:val="00D26B12"/>
    <w:rsid w:val="00D31A3F"/>
    <w:rsid w:val="00D401FF"/>
    <w:rsid w:val="00D41A8D"/>
    <w:rsid w:val="00D41F60"/>
    <w:rsid w:val="00D46737"/>
    <w:rsid w:val="00D47D17"/>
    <w:rsid w:val="00D50E80"/>
    <w:rsid w:val="00D51E20"/>
    <w:rsid w:val="00D63656"/>
    <w:rsid w:val="00D6564D"/>
    <w:rsid w:val="00D70086"/>
    <w:rsid w:val="00D70E0C"/>
    <w:rsid w:val="00D74F5A"/>
    <w:rsid w:val="00D757AB"/>
    <w:rsid w:val="00D77534"/>
    <w:rsid w:val="00D81490"/>
    <w:rsid w:val="00D82508"/>
    <w:rsid w:val="00D84BB7"/>
    <w:rsid w:val="00D90BFB"/>
    <w:rsid w:val="00D91524"/>
    <w:rsid w:val="00D95629"/>
    <w:rsid w:val="00DA0551"/>
    <w:rsid w:val="00DA5485"/>
    <w:rsid w:val="00DB5B37"/>
    <w:rsid w:val="00DB7780"/>
    <w:rsid w:val="00DC2203"/>
    <w:rsid w:val="00DC51AD"/>
    <w:rsid w:val="00DC684F"/>
    <w:rsid w:val="00DC7C72"/>
    <w:rsid w:val="00DD07BE"/>
    <w:rsid w:val="00DD7B98"/>
    <w:rsid w:val="00DE21C6"/>
    <w:rsid w:val="00E02873"/>
    <w:rsid w:val="00E02A73"/>
    <w:rsid w:val="00E160EA"/>
    <w:rsid w:val="00E219B1"/>
    <w:rsid w:val="00E417FA"/>
    <w:rsid w:val="00E626F1"/>
    <w:rsid w:val="00E6470D"/>
    <w:rsid w:val="00E74045"/>
    <w:rsid w:val="00E869A7"/>
    <w:rsid w:val="00EA12F0"/>
    <w:rsid w:val="00EA15E8"/>
    <w:rsid w:val="00EA3D1F"/>
    <w:rsid w:val="00EB35D1"/>
    <w:rsid w:val="00EB40D6"/>
    <w:rsid w:val="00EB4589"/>
    <w:rsid w:val="00EE1CC4"/>
    <w:rsid w:val="00EE1CD6"/>
    <w:rsid w:val="00EE2B3F"/>
    <w:rsid w:val="00EF3E49"/>
    <w:rsid w:val="00EF63E6"/>
    <w:rsid w:val="00EF7E02"/>
    <w:rsid w:val="00F03184"/>
    <w:rsid w:val="00F1000A"/>
    <w:rsid w:val="00F12B5A"/>
    <w:rsid w:val="00F1627C"/>
    <w:rsid w:val="00F24369"/>
    <w:rsid w:val="00F255FE"/>
    <w:rsid w:val="00F30BC0"/>
    <w:rsid w:val="00F35622"/>
    <w:rsid w:val="00F36F46"/>
    <w:rsid w:val="00F404BA"/>
    <w:rsid w:val="00F43591"/>
    <w:rsid w:val="00F446DE"/>
    <w:rsid w:val="00F53740"/>
    <w:rsid w:val="00F57A80"/>
    <w:rsid w:val="00F7665A"/>
    <w:rsid w:val="00F77030"/>
    <w:rsid w:val="00F77D4C"/>
    <w:rsid w:val="00F82BCA"/>
    <w:rsid w:val="00F854FE"/>
    <w:rsid w:val="00FA6069"/>
    <w:rsid w:val="00FB3524"/>
    <w:rsid w:val="00FC272F"/>
    <w:rsid w:val="00FC73CF"/>
    <w:rsid w:val="00FD7293"/>
    <w:rsid w:val="00FE1573"/>
    <w:rsid w:val="00FF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FC4E"/>
  <w15:chartTrackingRefBased/>
  <w15:docId w15:val="{354D60E4-D885-40D3-856A-0ED10FC6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B4"/>
    <w:pPr>
      <w:ind w:left="720"/>
      <w:contextualSpacing/>
    </w:pPr>
  </w:style>
  <w:style w:type="character" w:styleId="Hyperlink">
    <w:name w:val="Hyperlink"/>
    <w:basedOn w:val="DefaultParagraphFont"/>
    <w:uiPriority w:val="99"/>
    <w:unhideWhenUsed/>
    <w:rsid w:val="003455B4"/>
    <w:rPr>
      <w:color w:val="0563C1" w:themeColor="hyperlink"/>
      <w:u w:val="single"/>
    </w:rPr>
  </w:style>
  <w:style w:type="character" w:customStyle="1" w:styleId="normaltextrun">
    <w:name w:val="normaltextrun"/>
    <w:basedOn w:val="DefaultParagraphFont"/>
    <w:rsid w:val="003455B4"/>
  </w:style>
  <w:style w:type="character" w:styleId="UnresolvedMention">
    <w:name w:val="Unresolved Mention"/>
    <w:basedOn w:val="DefaultParagraphFont"/>
    <w:uiPriority w:val="99"/>
    <w:semiHidden/>
    <w:unhideWhenUsed/>
    <w:rsid w:val="007E4B29"/>
    <w:rPr>
      <w:color w:val="605E5C"/>
      <w:shd w:val="clear" w:color="auto" w:fill="E1DFDD"/>
    </w:rPr>
  </w:style>
  <w:style w:type="character" w:styleId="CommentReference">
    <w:name w:val="annotation reference"/>
    <w:basedOn w:val="DefaultParagraphFont"/>
    <w:uiPriority w:val="99"/>
    <w:semiHidden/>
    <w:unhideWhenUsed/>
    <w:rsid w:val="008856C7"/>
    <w:rPr>
      <w:sz w:val="16"/>
      <w:szCs w:val="16"/>
    </w:rPr>
  </w:style>
  <w:style w:type="paragraph" w:styleId="CommentText">
    <w:name w:val="annotation text"/>
    <w:basedOn w:val="Normal"/>
    <w:link w:val="CommentTextChar"/>
    <w:uiPriority w:val="99"/>
    <w:semiHidden/>
    <w:unhideWhenUsed/>
    <w:rsid w:val="008856C7"/>
    <w:pPr>
      <w:spacing w:line="240" w:lineRule="auto"/>
    </w:pPr>
    <w:rPr>
      <w:sz w:val="20"/>
      <w:szCs w:val="20"/>
    </w:rPr>
  </w:style>
  <w:style w:type="character" w:customStyle="1" w:styleId="CommentTextChar">
    <w:name w:val="Comment Text Char"/>
    <w:basedOn w:val="DefaultParagraphFont"/>
    <w:link w:val="CommentText"/>
    <w:uiPriority w:val="99"/>
    <w:semiHidden/>
    <w:rsid w:val="008856C7"/>
    <w:rPr>
      <w:sz w:val="20"/>
      <w:szCs w:val="20"/>
    </w:rPr>
  </w:style>
  <w:style w:type="paragraph" w:styleId="CommentSubject">
    <w:name w:val="annotation subject"/>
    <w:basedOn w:val="CommentText"/>
    <w:next w:val="CommentText"/>
    <w:link w:val="CommentSubjectChar"/>
    <w:uiPriority w:val="99"/>
    <w:semiHidden/>
    <w:unhideWhenUsed/>
    <w:rsid w:val="008856C7"/>
    <w:rPr>
      <w:b/>
      <w:bCs/>
    </w:rPr>
  </w:style>
  <w:style w:type="character" w:customStyle="1" w:styleId="CommentSubjectChar">
    <w:name w:val="Comment Subject Char"/>
    <w:basedOn w:val="CommentTextChar"/>
    <w:link w:val="CommentSubject"/>
    <w:uiPriority w:val="99"/>
    <w:semiHidden/>
    <w:rsid w:val="008856C7"/>
    <w:rPr>
      <w:b/>
      <w:bCs/>
      <w:sz w:val="20"/>
      <w:szCs w:val="20"/>
    </w:rPr>
  </w:style>
  <w:style w:type="paragraph" w:styleId="FootnoteText">
    <w:name w:val="footnote text"/>
    <w:basedOn w:val="Normal"/>
    <w:link w:val="FootnoteTextChar"/>
    <w:uiPriority w:val="99"/>
    <w:semiHidden/>
    <w:unhideWhenUsed/>
    <w:rsid w:val="00743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A3F"/>
    <w:rPr>
      <w:sz w:val="20"/>
      <w:szCs w:val="20"/>
    </w:rPr>
  </w:style>
  <w:style w:type="character" w:styleId="FootnoteReference">
    <w:name w:val="footnote reference"/>
    <w:basedOn w:val="DefaultParagraphFont"/>
    <w:uiPriority w:val="99"/>
    <w:semiHidden/>
    <w:unhideWhenUsed/>
    <w:rsid w:val="00743A3F"/>
    <w:rPr>
      <w:vertAlign w:val="superscript"/>
    </w:rPr>
  </w:style>
  <w:style w:type="character" w:styleId="FollowedHyperlink">
    <w:name w:val="FollowedHyperlink"/>
    <w:basedOn w:val="DefaultParagraphFont"/>
    <w:uiPriority w:val="99"/>
    <w:semiHidden/>
    <w:unhideWhenUsed/>
    <w:rsid w:val="00C453F4"/>
    <w:rPr>
      <w:color w:val="954F72" w:themeColor="followedHyperlink"/>
      <w:u w:val="single"/>
    </w:rPr>
  </w:style>
  <w:style w:type="paragraph" w:styleId="Header">
    <w:name w:val="header"/>
    <w:basedOn w:val="Normal"/>
    <w:link w:val="HeaderChar"/>
    <w:uiPriority w:val="99"/>
    <w:semiHidden/>
    <w:unhideWhenUsed/>
    <w:rsid w:val="00670E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0E96"/>
  </w:style>
  <w:style w:type="paragraph" w:styleId="Footer">
    <w:name w:val="footer"/>
    <w:basedOn w:val="Normal"/>
    <w:link w:val="FooterChar"/>
    <w:uiPriority w:val="99"/>
    <w:semiHidden/>
    <w:unhideWhenUsed/>
    <w:rsid w:val="00670E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usingevidence.ac.uk/wp-content/uploads/2021/06/ALACHO-HR-PAPER.pdf" TargetMode="External"/><Relationship Id="rId18" Type="http://schemas.openxmlformats.org/officeDocument/2006/relationships/hyperlink" Target="https://www.scottishhousingnews.com/article/affordable-housing-investment-benchmark-levels-could-undermine-delivery-ambitions" TargetMode="External"/><Relationship Id="rId26" Type="http://schemas.openxmlformats.org/officeDocument/2006/relationships/hyperlink" Target="https://housingevidence.ac.uk/wp-content/uploads/2021/06/ALACHO-HR-PAPER.pdf" TargetMode="External"/><Relationship Id="rId3" Type="http://schemas.openxmlformats.org/officeDocument/2006/relationships/customXml" Target="../customXml/item3.xml"/><Relationship Id="rId21" Type="http://schemas.openxmlformats.org/officeDocument/2006/relationships/hyperlink" Target="https://publichealthscotland.scot/media/7483/healthy-housing-for-scotland.pdf" TargetMode="External"/><Relationship Id="rId7" Type="http://schemas.openxmlformats.org/officeDocument/2006/relationships/settings" Target="settings.xml"/><Relationship Id="rId12" Type="http://schemas.openxmlformats.org/officeDocument/2006/relationships/hyperlink" Target="https://www.un.org/en/about-us/universal-declaration-of-human-rights" TargetMode="External"/><Relationship Id="rId17" Type="http://schemas.openxmlformats.org/officeDocument/2006/relationships/hyperlink" Target="https://www.gov.scot/publications/report-on-the-work-of-the-2021-affordable-housing-investment-benchmarks-working-group/" TargetMode="External"/><Relationship Id="rId25" Type="http://schemas.openxmlformats.org/officeDocument/2006/relationships/hyperlink" Target="https://www.gov.scot/publications/scottish-house-condition-survey-2019-key-findings/" TargetMode="External"/><Relationship Id="rId2" Type="http://schemas.openxmlformats.org/officeDocument/2006/relationships/customXml" Target="../customXml/item2.xml"/><Relationship Id="rId16" Type="http://schemas.openxmlformats.org/officeDocument/2006/relationships/hyperlink" Target="https://www.gov.scot/publications/rent-affordability-affordable-housing-sector-literature-review/" TargetMode="External"/><Relationship Id="rId20" Type="http://schemas.openxmlformats.org/officeDocument/2006/relationships/hyperlink" Target="https://www.gov.scot/binaries/content/documents/govscot/publications/statistics/2020/12/scottish-house-condition-survey-2019-key-findings/documents/scottish-house-condition-survey-2019-key-findings/scottish-house-condition-survey-2019-key-findings/govscot%3Adocument/scottish-house-condition-survey-2019-key-findings.pdf?forceDownload=tru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fha.co.uk/news/news-category/sfha-news/news-article/sfha-scottish-government-must-commit-to-long-term-funding-beyond-2021" TargetMode="External"/><Relationship Id="rId5" Type="http://schemas.openxmlformats.org/officeDocument/2006/relationships/numbering" Target="numbering.xml"/><Relationship Id="rId15" Type="http://schemas.openxmlformats.org/officeDocument/2006/relationships/hyperlink" Target="https://www.gov.scot/publications/housing-statistics-scotland-2019-key-trends-summary/pages/13/" TargetMode="External"/><Relationship Id="rId23" Type="http://schemas.openxmlformats.org/officeDocument/2006/relationships/hyperlink" Target="https://www.horizonhousing.org/media/1522/still-minding-the-step-full-report.pdf" TargetMode="External"/><Relationship Id="rId28" Type="http://schemas.openxmlformats.org/officeDocument/2006/relationships/hyperlink" Target="mailto:Callum.chomczuk@cih.org" TargetMode="External"/><Relationship Id="rId10" Type="http://schemas.openxmlformats.org/officeDocument/2006/relationships/endnotes" Target="endnotes.xml"/><Relationship Id="rId19" Type="http://schemas.openxmlformats.org/officeDocument/2006/relationships/hyperlink" Target="https://www.housingregulator.gov.scot/landlord-performance/national-reports/national-reports-on-the-scottish-social-housing-charter/national-report-on-the-scottish-social-housing-charter-headline-findings-2019-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homelessness-scotland-2020-2021/" TargetMode="External"/><Relationship Id="rId22" Type="http://schemas.openxmlformats.org/officeDocument/2006/relationships/hyperlink" Target="https://www.equalityhumanrights.com/sites/default/files/housing-and-disabled-people-scotland-hidden-crisis-long-summary.pdf" TargetMode="External"/><Relationship Id="rId27" Type="http://schemas.openxmlformats.org/officeDocument/2006/relationships/hyperlink" Target="http://existinghomesalliancescotland.co.uk/wp-content/uploads/2020/11/Budget-Briefing-Final_171120.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93EDC7493C94FBBCFDD740E5ABF3C" ma:contentTypeVersion="13" ma:contentTypeDescription="Create a new document." ma:contentTypeScope="" ma:versionID="f0de07697ce73c71ca4f5b941c7259f0">
  <xsd:schema xmlns:xsd="http://www.w3.org/2001/XMLSchema" xmlns:xs="http://www.w3.org/2001/XMLSchema" xmlns:p="http://schemas.microsoft.com/office/2006/metadata/properties" xmlns:ns2="8c544e9a-667f-4d47-ba2f-19ea37d4cc9d" xmlns:ns3="1182218e-9f5b-45f6-b845-8aec53f4bc77" targetNamespace="http://schemas.microsoft.com/office/2006/metadata/properties" ma:root="true" ma:fieldsID="29c2b8939266825d94da2119fd4f7070" ns2:_="" ns3:_="">
    <xsd:import namespace="8c544e9a-667f-4d47-ba2f-19ea37d4cc9d"/>
    <xsd:import namespace="1182218e-9f5b-45f6-b845-8aec53f4b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44e9a-667f-4d47-ba2f-19ea37d4c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82218e-9f5b-45f6-b845-8aec53f4b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182218e-9f5b-45f6-b845-8aec53f4bc77">
      <UserInfo>
        <DisplayName>Catherine Hall</DisplayName>
        <AccountId>261</AccountId>
        <AccountType/>
      </UserInfo>
      <UserInfo>
        <DisplayName>Callum Chomczuk</DisplayName>
        <AccountId>22</AccountId>
        <AccountType/>
      </UserInfo>
      <UserInfo>
        <DisplayName>Matthew Kennedy</DisplayName>
        <AccountId>78</AccountId>
        <AccountType/>
      </UserInfo>
    </SharedWithUsers>
  </documentManagement>
</p:properties>
</file>

<file path=customXml/itemProps1.xml><?xml version="1.0" encoding="utf-8"?>
<ds:datastoreItem xmlns:ds="http://schemas.openxmlformats.org/officeDocument/2006/customXml" ds:itemID="{1D8F4CA8-1A8F-4423-A6FB-D96159D571D9}">
  <ds:schemaRefs>
    <ds:schemaRef ds:uri="http://schemas.openxmlformats.org/officeDocument/2006/bibliography"/>
  </ds:schemaRefs>
</ds:datastoreItem>
</file>

<file path=customXml/itemProps2.xml><?xml version="1.0" encoding="utf-8"?>
<ds:datastoreItem xmlns:ds="http://schemas.openxmlformats.org/officeDocument/2006/customXml" ds:itemID="{EF24059A-C176-4F99-94A6-4C2CF327A242}">
  <ds:schemaRefs>
    <ds:schemaRef ds:uri="http://schemas.microsoft.com/sharepoint/v3/contenttype/forms"/>
  </ds:schemaRefs>
</ds:datastoreItem>
</file>

<file path=customXml/itemProps3.xml><?xml version="1.0" encoding="utf-8"?>
<ds:datastoreItem xmlns:ds="http://schemas.openxmlformats.org/officeDocument/2006/customXml" ds:itemID="{C2D0FE79-E1F6-4E7C-A1E0-63023806B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44e9a-667f-4d47-ba2f-19ea37d4cc9d"/>
    <ds:schemaRef ds:uri="1182218e-9f5b-45f6-b845-8aec53f4b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059EB6-C93E-4E7E-8554-417242BE1C6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544e9a-667f-4d47-ba2f-19ea37d4cc9d"/>
    <ds:schemaRef ds:uri="http://purl.org/dc/elements/1.1/"/>
    <ds:schemaRef ds:uri="http://schemas.microsoft.com/office/2006/metadata/properties"/>
    <ds:schemaRef ds:uri="1182218e-9f5b-45f6-b845-8aec53f4bc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Hall</dc:creator>
  <cp:keywords/>
  <dc:description/>
  <cp:lastModifiedBy>Matthew Kennedy</cp:lastModifiedBy>
  <cp:revision>2</cp:revision>
  <dcterms:created xsi:type="dcterms:W3CDTF">2021-09-23T14:52:00Z</dcterms:created>
  <dcterms:modified xsi:type="dcterms:W3CDTF">2021-09-23T14:52:00Z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0x0101004E393EDC7493C94FBBCFDD740E5ABF3C</vt:lpwstr>
  </property>
</Properties>
</file>