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F2272B" w14:textId="77777777" w:rsidR="00C9156C" w:rsidRPr="00193A1B" w:rsidRDefault="00C9156C" w:rsidP="00AA2D62">
      <w:pPr>
        <w:spacing w:line="276" w:lineRule="auto"/>
        <w:rPr>
          <w:rFonts w:ascii="Avenir Next LT Pro" w:eastAsia="Avenir Next LT Pro" w:hAnsi="Avenir Next LT Pro" w:cs="Arial"/>
          <w:b/>
          <w:bCs/>
          <w:sz w:val="28"/>
          <w:szCs w:val="28"/>
        </w:rPr>
      </w:pPr>
    </w:p>
    <w:p w14:paraId="63F2272C" w14:textId="77777777" w:rsidR="00C9156C" w:rsidRPr="00DA1653" w:rsidRDefault="00C9156C" w:rsidP="00AA2D62">
      <w:pPr>
        <w:spacing w:line="276" w:lineRule="auto"/>
        <w:rPr>
          <w:rFonts w:ascii="Avenir Next LT Pro" w:eastAsia="Avenir Next LT Pro" w:hAnsi="Avenir Next LT Pro" w:cs="Arial"/>
          <w:b/>
          <w:bCs/>
          <w:sz w:val="28"/>
          <w:szCs w:val="28"/>
        </w:rPr>
      </w:pPr>
    </w:p>
    <w:p w14:paraId="63F2272D" w14:textId="77777777" w:rsidR="004962CB" w:rsidRDefault="00014FE8" w:rsidP="00AA2D62">
      <w:pPr>
        <w:spacing w:line="276" w:lineRule="auto"/>
        <w:rPr>
          <w:rFonts w:ascii="Avenir Next LT Pro" w:eastAsia="Avenir Next LT Pro" w:hAnsi="Avenir Next LT Pro" w:cs="Arial"/>
          <w:b/>
          <w:bCs/>
          <w:color w:val="442564"/>
          <w:sz w:val="32"/>
          <w:szCs w:val="32"/>
        </w:rPr>
      </w:pPr>
      <w:r w:rsidRPr="004962CB">
        <w:rPr>
          <w:rFonts w:ascii="Avenir Next LT Pro" w:eastAsia="Avenir Next LT Pro" w:hAnsi="Avenir Next LT Pro" w:cs="Arial"/>
          <w:b/>
          <w:bCs/>
          <w:color w:val="442564"/>
          <w:sz w:val="32"/>
          <w:szCs w:val="32"/>
          <w:lang w:val="cy-GB"/>
        </w:rPr>
        <w:t>Rhyddhau o'r ysbyty a'i effaith ar y llif cleifion trwy ysbytai</w:t>
      </w:r>
    </w:p>
    <w:p w14:paraId="63F2272E" w14:textId="77777777" w:rsidR="00193A1B" w:rsidRPr="004962CB" w:rsidRDefault="00193A1B" w:rsidP="00AA2D62">
      <w:pPr>
        <w:spacing w:line="276" w:lineRule="auto"/>
        <w:rPr>
          <w:rFonts w:ascii="Avenir Next LT Pro" w:eastAsia="Avenir Next LT Pro" w:hAnsi="Avenir Next LT Pro" w:cs="Arial"/>
          <w:b/>
          <w:bCs/>
          <w:color w:val="442564"/>
          <w:sz w:val="32"/>
          <w:szCs w:val="32"/>
        </w:rPr>
      </w:pPr>
    </w:p>
    <w:p w14:paraId="63F2272F" w14:textId="77777777" w:rsidR="004E0CFA" w:rsidRPr="00193A1B" w:rsidRDefault="004E0CFA" w:rsidP="00AA2D62">
      <w:pPr>
        <w:spacing w:line="276" w:lineRule="auto"/>
        <w:rPr>
          <w:rFonts w:ascii="Avenir Next LT Pro" w:eastAsia="Avenir Next LT Pro" w:hAnsi="Avenir Next LT Pro" w:cs="Arial"/>
          <w:b/>
          <w:bCs/>
          <w:color w:val="442564"/>
          <w:sz w:val="28"/>
          <w:szCs w:val="28"/>
        </w:rPr>
      </w:pPr>
    </w:p>
    <w:p w14:paraId="63F22730" w14:textId="77777777" w:rsidR="00AA2D62" w:rsidRPr="00193A1B" w:rsidRDefault="00014FE8" w:rsidP="00AA2D62">
      <w:pPr>
        <w:spacing w:line="276" w:lineRule="auto"/>
        <w:rPr>
          <w:rFonts w:ascii="Avenir Next LT Pro" w:eastAsia="Avenir Next LT Pro" w:hAnsi="Avenir Next LT Pro" w:cs="Arial"/>
          <w:b/>
          <w:bCs/>
          <w:color w:val="442564"/>
          <w:sz w:val="28"/>
          <w:szCs w:val="28"/>
        </w:rPr>
      </w:pPr>
      <w:r>
        <w:rPr>
          <w:rFonts w:ascii="Avenir Next LT Pro" w:eastAsia="Avenir Next LT Pro" w:hAnsi="Avenir Next LT Pro" w:cs="Arial"/>
          <w:b/>
          <w:bCs/>
          <w:color w:val="442564"/>
          <w:sz w:val="28"/>
          <w:szCs w:val="28"/>
          <w:lang w:val="cy-GB"/>
        </w:rPr>
        <w:t xml:space="preserve">Ymateb CIH Cymru i ymchwiliad </w:t>
      </w:r>
    </w:p>
    <w:p w14:paraId="63F22731" w14:textId="77777777" w:rsidR="00FD17FC" w:rsidRDefault="00FD17FC" w:rsidP="00AA2D62">
      <w:pPr>
        <w:spacing w:line="276" w:lineRule="auto"/>
        <w:rPr>
          <w:rFonts w:ascii="Avenir Next LT Pro" w:eastAsia="Avenir Next LT Pro" w:hAnsi="Avenir Next LT Pro" w:cs="Arial"/>
          <w:b/>
          <w:bCs/>
          <w:sz w:val="28"/>
          <w:szCs w:val="28"/>
        </w:rPr>
      </w:pPr>
    </w:p>
    <w:p w14:paraId="63F22732" w14:textId="77777777" w:rsidR="00AA2D62" w:rsidRDefault="00014FE8" w:rsidP="00AA2D62">
      <w:pPr>
        <w:spacing w:line="276" w:lineRule="auto"/>
        <w:rPr>
          <w:rFonts w:ascii="Avenir Next LT Pro" w:eastAsia="Times New Roman" w:hAnsi="Avenir Next LT Pro"/>
        </w:rPr>
      </w:pPr>
      <w:r>
        <w:rPr>
          <w:rFonts w:ascii="Avenir Next LT Pro" w:eastAsia="Times New Roman" w:hAnsi="Avenir Next LT Pro"/>
          <w:lang w:val="cy-GB"/>
        </w:rPr>
        <w:t xml:space="preserve">Dyma ymateb i ymchwiliad pwyllgor Iechyd a Gofal Cymdeithasol y Senedd y mae ei ffocws yw rhyddhau cleifion o'r ysbyty a'i effaith ar y llif cleifion trwy ysbytai. </w:t>
      </w:r>
    </w:p>
    <w:p w14:paraId="63F22733" w14:textId="77777777" w:rsidR="007634C8" w:rsidRDefault="007634C8" w:rsidP="007634C8">
      <w:pPr>
        <w:shd w:val="clear" w:color="auto" w:fill="FFFFFF"/>
        <w:textAlignment w:val="baseline"/>
        <w:rPr>
          <w:rFonts w:ascii="Avenir Next LT Pro" w:eastAsia="Times New Roman" w:hAnsi="Avenir Next LT Pro"/>
        </w:rPr>
      </w:pPr>
    </w:p>
    <w:p w14:paraId="63F22734" w14:textId="77777777" w:rsidR="007634C8" w:rsidRDefault="007634C8" w:rsidP="007634C8">
      <w:pPr>
        <w:shd w:val="clear" w:color="auto" w:fill="FFFFFF"/>
        <w:textAlignment w:val="baseline"/>
        <w:rPr>
          <w:rFonts w:ascii="Avenir Next LT Pro" w:eastAsia="Times New Roman" w:hAnsi="Avenir Next LT Pro"/>
        </w:rPr>
      </w:pPr>
    </w:p>
    <w:p w14:paraId="63F22735" w14:textId="77777777" w:rsidR="00E3433A" w:rsidRPr="002E18B9" w:rsidRDefault="00014FE8" w:rsidP="00AA2D62">
      <w:pPr>
        <w:spacing w:line="276" w:lineRule="auto"/>
        <w:rPr>
          <w:rFonts w:ascii="Avenir Next LT Pro" w:eastAsia="Times New Roman" w:hAnsi="Avenir Next LT Pro"/>
          <w:b/>
          <w:bCs/>
        </w:rPr>
      </w:pPr>
      <w:r>
        <w:rPr>
          <w:rFonts w:ascii="Avenir Next LT Pro" w:eastAsia="Times New Roman" w:hAnsi="Avenir Next LT Pro"/>
          <w:b/>
          <w:bCs/>
          <w:lang w:val="cy-GB"/>
        </w:rPr>
        <w:t xml:space="preserve">1. </w:t>
      </w:r>
      <w:r>
        <w:rPr>
          <w:rFonts w:ascii="Avenir Next LT Pro" w:eastAsia="Times New Roman" w:hAnsi="Avenir Next LT Pro"/>
          <w:b/>
          <w:bCs/>
          <w:lang w:val="cy-GB"/>
        </w:rPr>
        <w:tab/>
        <w:t>Cyflwyniad</w:t>
      </w:r>
    </w:p>
    <w:p w14:paraId="63F22736" w14:textId="59AA3B5C" w:rsidR="00BA0EED" w:rsidRDefault="00014FE8" w:rsidP="008C7BDE">
      <w:pPr>
        <w:ind w:left="720" w:hanging="720"/>
        <w:rPr>
          <w:rFonts w:ascii="Avenir Next LT Pro" w:hAnsi="Avenir Next LT Pro" w:cs="Arial"/>
        </w:rPr>
      </w:pPr>
      <w:r>
        <w:rPr>
          <w:rFonts w:ascii="Avenir Next LT Pro" w:hAnsi="Avenir Next LT Pro" w:cs="Arial"/>
          <w:lang w:val="cy-GB"/>
        </w:rPr>
        <w:t xml:space="preserve">1.1 </w:t>
      </w:r>
      <w:r>
        <w:rPr>
          <w:rFonts w:ascii="Avenir Next LT Pro" w:hAnsi="Avenir Next LT Pro" w:cs="Arial"/>
          <w:lang w:val="cy-GB"/>
        </w:rPr>
        <w:tab/>
      </w:r>
      <w:r>
        <w:rPr>
          <w:rFonts w:ascii="Avenir Next LT Pro" w:hAnsi="Avenir Next LT Pro" w:cs="Arial"/>
          <w:lang w:val="cy-GB"/>
        </w:rPr>
        <w:t>Mae'r pandemig wedi taflu goleuni sydyn ar sut y gall cael lle fforddiadwy a diogel i alw'n gartref effeithio ar allu pobl i aros yn ddiogel ac yn iach. Mae'r pandemig eisoes wedi amlygu'r gwahaniaethau amlwg ym mhrofiadau pobl sy'n dod o hyd i'w gwrei</w:t>
      </w:r>
      <w:r>
        <w:rPr>
          <w:rFonts w:ascii="Avenir Next LT Pro" w:hAnsi="Avenir Next LT Pro" w:cs="Arial"/>
          <w:lang w:val="cy-GB"/>
        </w:rPr>
        <w:t xml:space="preserve">ddiau yn eu hamgylchiadau tai. I rai, mae'r pandemig wedi darparu cyfle i dreulio mwy o amser gartref, arbed arian, dod o hyd i gydbwysedd gwell rhwng bywyd a gwaith ac ar yr un pryd mwynhau amgylchedd cartref cyfforddus. I eraill sy'n byw mewn amodau tai </w:t>
      </w:r>
      <w:r>
        <w:rPr>
          <w:rFonts w:ascii="Avenir Next LT Pro" w:hAnsi="Avenir Next LT Pro" w:cs="Arial"/>
          <w:lang w:val="cy-GB"/>
        </w:rPr>
        <w:t xml:space="preserve">gwael, mewn cartrefi gorlawn neu sy'n dioddef trais/cam-drin domestig – bu bod yn gaeth i'w cartrefi'n brofiad diflas, ac yn aml wedi gwneud eu hamgylchiadau'n waeth byth. </w:t>
      </w:r>
    </w:p>
    <w:p w14:paraId="63F22737" w14:textId="77777777" w:rsidR="007634C8" w:rsidRDefault="007634C8" w:rsidP="00BA0EED">
      <w:pPr>
        <w:rPr>
          <w:rFonts w:ascii="Avenir Next LT Pro" w:hAnsi="Avenir Next LT Pro" w:cs="Arial"/>
        </w:rPr>
      </w:pPr>
    </w:p>
    <w:p w14:paraId="63F22738" w14:textId="72B40BF7" w:rsidR="007634C8" w:rsidRDefault="00014FE8" w:rsidP="008C7BDE">
      <w:pPr>
        <w:ind w:left="720" w:hanging="720"/>
        <w:rPr>
          <w:rFonts w:ascii="Avenir Next LT Pro" w:hAnsi="Avenir Next LT Pro" w:cs="Arial"/>
        </w:rPr>
      </w:pPr>
      <w:r>
        <w:rPr>
          <w:rFonts w:ascii="Avenir Next LT Pro" w:hAnsi="Avenir Next LT Pro" w:cs="Arial"/>
          <w:lang w:val="cy-GB"/>
        </w:rPr>
        <w:t xml:space="preserve">1.2 </w:t>
      </w:r>
      <w:r>
        <w:rPr>
          <w:rFonts w:ascii="Avenir Next LT Pro" w:hAnsi="Avenir Next LT Pro" w:cs="Arial"/>
          <w:lang w:val="cy-GB"/>
        </w:rPr>
        <w:tab/>
      </w:r>
      <w:r>
        <w:rPr>
          <w:rFonts w:ascii="Avenir Next LT Pro" w:hAnsi="Avenir Next LT Pro" w:cs="Arial"/>
          <w:lang w:val="cy-GB"/>
        </w:rPr>
        <w:t>Mae rôl tai o ran cefnogi gwahanol weithgareddau ar draws iechyd a gofal cymde</w:t>
      </w:r>
      <w:r>
        <w:rPr>
          <w:rFonts w:ascii="Avenir Next LT Pro" w:hAnsi="Avenir Next LT Pro" w:cs="Arial"/>
          <w:lang w:val="cy-GB"/>
        </w:rPr>
        <w:t>ithasol wedi'i sefydlu ers tro byd fel rhan hanfodol o ddiwallu anghenion cyfannol pobl. Er y bu cynnydd cadarnhaol o ran sicrhau bod tai'n cael eu hystyried yn bartner allweddol wrth gefnogi cleifion a gofalwyr, mae profiadau ein haelodau'n adlewyrchu y g</w:t>
      </w:r>
      <w:r>
        <w:rPr>
          <w:rFonts w:ascii="Avenir Next LT Pro" w:hAnsi="Avenir Next LT Pro" w:cs="Arial"/>
          <w:lang w:val="cy-GB"/>
        </w:rPr>
        <w:t xml:space="preserve">all cydnabod pwysigrwydd tai fod yn fratiog, gyda mynediad i'r gweithwyr proffesiynol/timau cywir, argaeledd adnoddau i gefnogi'r gwaith o greu a chynnal gwasanaethau effeithiol yn her go iawn yn y byd real. </w:t>
      </w:r>
    </w:p>
    <w:p w14:paraId="63F22739" w14:textId="77777777" w:rsidR="007634C8" w:rsidRDefault="007634C8" w:rsidP="00BA0EED">
      <w:pPr>
        <w:rPr>
          <w:rFonts w:ascii="Avenir Next LT Pro" w:hAnsi="Avenir Next LT Pro" w:cs="Arial"/>
        </w:rPr>
      </w:pPr>
    </w:p>
    <w:p w14:paraId="63F2273A" w14:textId="003BF0E1" w:rsidR="007634C8" w:rsidRDefault="00014FE8" w:rsidP="008C7BDE">
      <w:pPr>
        <w:ind w:left="720" w:hanging="720"/>
        <w:rPr>
          <w:rFonts w:ascii="Avenir Next LT Pro" w:hAnsi="Avenir Next LT Pro" w:cs="Arial"/>
        </w:rPr>
      </w:pPr>
      <w:r>
        <w:rPr>
          <w:rFonts w:ascii="Avenir Next LT Pro" w:hAnsi="Avenir Next LT Pro" w:cs="Arial"/>
          <w:lang w:val="cy-GB"/>
        </w:rPr>
        <w:t xml:space="preserve">1.3 </w:t>
      </w:r>
      <w:r>
        <w:rPr>
          <w:rFonts w:ascii="Avenir Next LT Pro" w:hAnsi="Avenir Next LT Pro" w:cs="Arial"/>
          <w:lang w:val="cy-GB"/>
        </w:rPr>
        <w:tab/>
      </w:r>
      <w:r>
        <w:rPr>
          <w:rFonts w:ascii="Avenir Next LT Pro" w:hAnsi="Avenir Next LT Pro" w:cs="Arial"/>
          <w:lang w:val="cy-GB"/>
        </w:rPr>
        <w:t>Fel rhan o'n hymdrech i adeiladu sylfaen d</w:t>
      </w:r>
      <w:r>
        <w:rPr>
          <w:rFonts w:ascii="Avenir Next LT Pro" w:hAnsi="Avenir Next LT Pro" w:cs="Arial"/>
          <w:lang w:val="cy-GB"/>
        </w:rPr>
        <w:t>ystiolaeth gadarn i gefnogi'r gwaith o greu polisi tai blaengar, mae ein prosiect Tyfu Tai Cymru (TTC) wedi bod yn gweithredu ers bron i 5 mlynedd, gan amlygu sut y gellir gwella ymagweddau mewn nifer o feysydd sy'n gysylltiedig â diwallu anghenion tai a g</w:t>
      </w:r>
      <w:r>
        <w:rPr>
          <w:rFonts w:ascii="Avenir Next LT Pro" w:hAnsi="Avenir Next LT Pro" w:cs="Arial"/>
          <w:lang w:val="cy-GB"/>
        </w:rPr>
        <w:t>ofal pobl. Mae dau adroddiad a gynhyrchwyd drwy TTC yn arbennig o berthnasol i'r ymchwiliad hwn:</w:t>
      </w:r>
    </w:p>
    <w:p w14:paraId="63F2273B" w14:textId="77777777" w:rsidR="007634C8" w:rsidRDefault="007634C8" w:rsidP="00BA0EED">
      <w:pPr>
        <w:rPr>
          <w:rFonts w:ascii="Avenir Next LT Pro" w:hAnsi="Avenir Next LT Pro" w:cs="Arial"/>
        </w:rPr>
      </w:pPr>
    </w:p>
    <w:p w14:paraId="63F2273C" w14:textId="0F451C75" w:rsidR="007634C8" w:rsidRPr="0089790C" w:rsidRDefault="00014FE8" w:rsidP="00845D39">
      <w:pPr>
        <w:pStyle w:val="ListParagraph"/>
        <w:numPr>
          <w:ilvl w:val="0"/>
          <w:numId w:val="1"/>
        </w:numPr>
        <w:rPr>
          <w:rFonts w:ascii="Avenir Next LT Pro" w:hAnsi="Avenir Next LT Pro" w:cs="Arial"/>
          <w:sz w:val="24"/>
          <w:szCs w:val="24"/>
        </w:rPr>
      </w:pPr>
      <w:hyperlink r:id="rId11" w:history="1">
        <w:r w:rsidR="0089790C" w:rsidRPr="0089790C">
          <w:rPr>
            <w:rStyle w:val="Hyperlink"/>
            <w:rFonts w:ascii="Avenir Next LT Pro" w:hAnsi="Avenir Next LT Pro" w:cs="Arial"/>
            <w:i/>
            <w:iCs/>
            <w:sz w:val="24"/>
            <w:szCs w:val="24"/>
            <w:lang w:val="cy-GB"/>
          </w:rPr>
          <w:t>Dod ag ie</w:t>
        </w:r>
        <w:r w:rsidR="0089790C" w:rsidRPr="0089790C">
          <w:rPr>
            <w:rStyle w:val="Hyperlink"/>
            <w:rFonts w:ascii="Avenir Next LT Pro" w:hAnsi="Avenir Next LT Pro" w:cs="Arial"/>
            <w:i/>
            <w:iCs/>
            <w:sz w:val="24"/>
            <w:szCs w:val="24"/>
            <w:lang w:val="cy-GB"/>
          </w:rPr>
          <w:t>c</w:t>
        </w:r>
        <w:r w:rsidR="0089790C" w:rsidRPr="0089790C">
          <w:rPr>
            <w:rStyle w:val="Hyperlink"/>
            <w:rFonts w:ascii="Avenir Next LT Pro" w:hAnsi="Avenir Next LT Pro" w:cs="Arial"/>
            <w:i/>
            <w:iCs/>
            <w:sz w:val="24"/>
            <w:szCs w:val="24"/>
            <w:lang w:val="cy-GB"/>
          </w:rPr>
          <w:t>hyd da adref</w:t>
        </w:r>
      </w:hyperlink>
      <w:r w:rsidR="0089790C" w:rsidRPr="0089790C">
        <w:rPr>
          <w:rFonts w:ascii="Avenir Next LT Pro" w:hAnsi="Avenir Next LT Pro" w:cs="Arial"/>
          <w:i/>
          <w:iCs/>
          <w:sz w:val="24"/>
          <w:szCs w:val="24"/>
          <w:lang w:val="cy-GB"/>
        </w:rPr>
        <w:t xml:space="preserve"> – </w:t>
      </w:r>
      <w:r w:rsidR="0089790C" w:rsidRPr="0089790C">
        <w:rPr>
          <w:rFonts w:ascii="Avenir Next LT Pro" w:hAnsi="Avenir Next LT Pro" w:cs="Arial"/>
          <w:sz w:val="24"/>
          <w:szCs w:val="24"/>
          <w:lang w:val="cy-GB"/>
        </w:rPr>
        <w:t xml:space="preserve">Astudiaeth o gydweithio llwyddiannus rhwng iechyd, tai a gofal cymdeithasol sy'n nodi nodweddion cyffredin y partneriaethau a all gynyddu'r tebygolrwydd o lwyddo. </w:t>
      </w:r>
    </w:p>
    <w:p w14:paraId="63F2273D" w14:textId="77777777" w:rsidR="007634C8" w:rsidRPr="0089790C" w:rsidRDefault="007634C8" w:rsidP="00BA0EED">
      <w:pPr>
        <w:rPr>
          <w:rFonts w:ascii="Avenir Next LT Pro" w:hAnsi="Avenir Next LT Pro" w:cs="Arial"/>
          <w:sz w:val="28"/>
          <w:szCs w:val="28"/>
        </w:rPr>
      </w:pPr>
    </w:p>
    <w:p w14:paraId="63F2273E" w14:textId="667692DD" w:rsidR="0089790C" w:rsidRPr="0089790C" w:rsidRDefault="00014FE8" w:rsidP="00845D39">
      <w:pPr>
        <w:pStyle w:val="ListParagraph"/>
        <w:numPr>
          <w:ilvl w:val="0"/>
          <w:numId w:val="1"/>
        </w:numPr>
        <w:rPr>
          <w:rFonts w:ascii="Avenir Next LT Pro" w:hAnsi="Avenir Next LT Pro" w:cs="Arial"/>
          <w:sz w:val="24"/>
          <w:szCs w:val="24"/>
        </w:rPr>
      </w:pPr>
      <w:r>
        <w:t>“</w:t>
      </w:r>
      <w:hyperlink r:id="rId12" w:history="1">
        <w:r w:rsidRPr="0089790C">
          <w:rPr>
            <w:rStyle w:val="Hyperlink"/>
            <w:rFonts w:ascii="Avenir Next LT Pro" w:hAnsi="Avenir Next LT Pro" w:cs="Arial"/>
            <w:i/>
            <w:iCs/>
            <w:sz w:val="24"/>
            <w:szCs w:val="24"/>
            <w:lang w:val="cy-GB"/>
          </w:rPr>
          <w:t>O'r ysbyty i'r cartref; cynllunio'r daith ryddhau”</w:t>
        </w:r>
      </w:hyperlink>
      <w:r w:rsidRPr="0089790C">
        <w:rPr>
          <w:rFonts w:ascii="Avenir Next LT Pro" w:hAnsi="Avenir Next LT Pro" w:cs="Arial"/>
          <w:sz w:val="24"/>
          <w:szCs w:val="24"/>
          <w:lang w:val="cy-GB"/>
        </w:rPr>
        <w:t xml:space="preserve"> – Ymchwil fanwl yn seiliedig ar fewnwelediadau gweithwyr proffesiynol, cleifion a gofalwyr ar yr effaith gadarnhaol y gall cyngor ar dai ei chael ar gefnogi rhyddhau'n effeithiol o'r ysbyty, a'r canlyni</w:t>
      </w:r>
      <w:r w:rsidRPr="0089790C">
        <w:rPr>
          <w:rFonts w:ascii="Avenir Next LT Pro" w:hAnsi="Avenir Next LT Pro" w:cs="Arial"/>
          <w:sz w:val="24"/>
          <w:szCs w:val="24"/>
          <w:lang w:val="cy-GB"/>
        </w:rPr>
        <w:t>adau pan gollir cyfleoedd i sicrhau bod gan gleifion amgylchedd cartref addas.</w:t>
      </w:r>
    </w:p>
    <w:p w14:paraId="63F2273F" w14:textId="77777777" w:rsidR="007634C8" w:rsidRDefault="007634C8" w:rsidP="00BA0EED">
      <w:pPr>
        <w:rPr>
          <w:rFonts w:ascii="Avenir Next LT Pro" w:hAnsi="Avenir Next LT Pro" w:cs="Arial"/>
        </w:rPr>
      </w:pPr>
    </w:p>
    <w:p w14:paraId="63F22740" w14:textId="6DED1E4B" w:rsidR="007634C8" w:rsidRDefault="00014FE8" w:rsidP="008C7BDE">
      <w:pPr>
        <w:ind w:left="720" w:hanging="720"/>
        <w:rPr>
          <w:rFonts w:ascii="Avenir Next LT Pro" w:hAnsi="Avenir Next LT Pro" w:cs="Arial"/>
        </w:rPr>
      </w:pPr>
      <w:r>
        <w:rPr>
          <w:rFonts w:ascii="Avenir Next LT Pro" w:hAnsi="Avenir Next LT Pro" w:cs="Arial"/>
          <w:lang w:val="cy-GB"/>
        </w:rPr>
        <w:t xml:space="preserve">1.4 </w:t>
      </w:r>
      <w:r>
        <w:rPr>
          <w:rFonts w:ascii="Avenir Next LT Pro" w:hAnsi="Avenir Next LT Pro" w:cs="Arial"/>
          <w:lang w:val="cy-GB"/>
        </w:rPr>
        <w:tab/>
      </w:r>
      <w:r>
        <w:rPr>
          <w:rFonts w:ascii="Avenir Next LT Pro" w:hAnsi="Avenir Next LT Pro" w:cs="Arial"/>
          <w:lang w:val="cy-GB"/>
        </w:rPr>
        <w:t>Mae ein tystiolaeth yn yr adrannau canlynol yn adlewyrchu ein sylfaen dystiolaeth ein hunain a'r mewnwelediad a gafwyd o'n haelodaeth o 900 o weithwyr tai proffesiynol sy'n</w:t>
      </w:r>
      <w:r>
        <w:rPr>
          <w:rFonts w:ascii="Avenir Next LT Pro" w:hAnsi="Avenir Next LT Pro" w:cs="Arial"/>
          <w:lang w:val="cy-GB"/>
        </w:rPr>
        <w:t xml:space="preserve"> gweithio ar draws cymdeithasau tai, awdurdodau lleol a'r sector rhentu preifat yng Nghymru. </w:t>
      </w:r>
    </w:p>
    <w:p w14:paraId="63F22741" w14:textId="77777777" w:rsidR="00C53ED4" w:rsidRDefault="00C53ED4" w:rsidP="00BA0EED">
      <w:pPr>
        <w:rPr>
          <w:rFonts w:ascii="Avenir Next LT Pro" w:hAnsi="Avenir Next LT Pro" w:cs="Arial"/>
        </w:rPr>
      </w:pPr>
    </w:p>
    <w:p w14:paraId="63F22742" w14:textId="77777777" w:rsidR="00C53ED4" w:rsidRPr="00AE5B40" w:rsidRDefault="00C53ED4" w:rsidP="00BA0EED">
      <w:pPr>
        <w:rPr>
          <w:rFonts w:ascii="Avenir Next LT Pro" w:hAnsi="Avenir Next LT Pro" w:cs="Arial"/>
        </w:rPr>
      </w:pPr>
    </w:p>
    <w:p w14:paraId="63F22743" w14:textId="77777777" w:rsidR="00DC1430" w:rsidRPr="00AC6139" w:rsidRDefault="00014FE8" w:rsidP="0089790C">
      <w:pPr>
        <w:shd w:val="clear" w:color="auto" w:fill="FFFFFF"/>
        <w:textAlignment w:val="baseline"/>
        <w:rPr>
          <w:rFonts w:ascii="Avenir Next LT Pro" w:eastAsia="Times New Roman" w:hAnsi="Avenir Next LT Pro" w:cs="Times New Roman"/>
          <w:b/>
          <w:bCs/>
          <w:lang w:eastAsia="en-GB"/>
        </w:rPr>
      </w:pPr>
      <w:r>
        <w:rPr>
          <w:rFonts w:ascii="Avenir Next LT Pro" w:eastAsia="Times New Roman" w:hAnsi="Avenir Next LT Pro" w:cs="Times New Roman"/>
          <w:b/>
          <w:bCs/>
          <w:lang w:val="cy-GB" w:eastAsia="en-GB"/>
        </w:rPr>
        <w:t>2.</w:t>
      </w:r>
      <w:r>
        <w:rPr>
          <w:rFonts w:ascii="Avenir Next LT Pro" w:eastAsia="Times New Roman" w:hAnsi="Avenir Next LT Pro" w:cs="Times New Roman"/>
          <w:b/>
          <w:bCs/>
          <w:lang w:val="cy-GB" w:eastAsia="en-GB"/>
        </w:rPr>
        <w:tab/>
        <w:t>Sut mae cyngor ar dai yn cael ei ystyried</w:t>
      </w:r>
    </w:p>
    <w:p w14:paraId="63F22744" w14:textId="3CB026AC" w:rsidR="0089790C" w:rsidRPr="00E6550F" w:rsidRDefault="00014FE8" w:rsidP="008C7BDE">
      <w:pPr>
        <w:shd w:val="clear" w:color="auto" w:fill="FFFFFF"/>
        <w:ind w:left="720" w:hanging="720"/>
        <w:textAlignment w:val="baseline"/>
        <w:rPr>
          <w:rFonts w:ascii="Avenir Next LT Pro" w:eastAsia="Times New Roman" w:hAnsi="Avenir Next LT Pro" w:cs="Times New Roman"/>
          <w:lang w:eastAsia="en-GB"/>
        </w:rPr>
      </w:pPr>
      <w:r>
        <w:rPr>
          <w:rFonts w:ascii="Avenir Next LT Pro" w:eastAsia="Times New Roman" w:hAnsi="Avenir Next LT Pro" w:cs="Times New Roman"/>
          <w:lang w:val="cy-GB" w:eastAsia="en-GB"/>
        </w:rPr>
        <w:t xml:space="preserve">2.1 </w:t>
      </w:r>
      <w:r>
        <w:rPr>
          <w:rFonts w:ascii="Avenir Next LT Pro" w:eastAsia="Times New Roman" w:hAnsi="Avenir Next LT Pro" w:cs="Times New Roman"/>
          <w:lang w:val="cy-GB" w:eastAsia="en-GB"/>
        </w:rPr>
        <w:tab/>
      </w:r>
      <w:r>
        <w:rPr>
          <w:rFonts w:ascii="Avenir Next LT Pro" w:eastAsia="Times New Roman" w:hAnsi="Avenir Next LT Pro" w:cs="Times New Roman"/>
          <w:lang w:val="cy-GB" w:eastAsia="en-GB"/>
        </w:rPr>
        <w:t xml:space="preserve">Rhoddodd ein hymchwil 'O'r ysbyty i'r cartref: cynllunio'r daith ryddhau' (H2H) a gyhoeddwyd ym mis Gorffennaf 2021, fewnwelediad i sut y gallai oedi wrth i gleifion adael yr ysbyty effeithio ar eu gofal a'u lles parhaus. </w:t>
      </w:r>
    </w:p>
    <w:p w14:paraId="63F22745" w14:textId="77777777" w:rsidR="008733F2" w:rsidRPr="00E6550F" w:rsidRDefault="008733F2" w:rsidP="0089790C">
      <w:pPr>
        <w:shd w:val="clear" w:color="auto" w:fill="FFFFFF"/>
        <w:textAlignment w:val="baseline"/>
        <w:rPr>
          <w:rFonts w:ascii="Avenir Next LT Pro" w:eastAsia="Times New Roman" w:hAnsi="Avenir Next LT Pro" w:cs="Times New Roman"/>
          <w:lang w:eastAsia="en-GB"/>
        </w:rPr>
      </w:pPr>
    </w:p>
    <w:p w14:paraId="63F22746" w14:textId="4CC85F0A" w:rsidR="0089790C" w:rsidRPr="00E6550F" w:rsidRDefault="00014FE8" w:rsidP="008C7BDE">
      <w:pPr>
        <w:shd w:val="clear" w:color="auto" w:fill="FFFFFF"/>
        <w:ind w:left="720" w:hanging="720"/>
        <w:textAlignment w:val="baseline"/>
        <w:rPr>
          <w:rFonts w:ascii="Avenir Next LT Pro" w:eastAsia="Times New Roman" w:hAnsi="Avenir Next LT Pro" w:cs="Times New Roman"/>
          <w:lang w:eastAsia="en-GB"/>
        </w:rPr>
      </w:pPr>
      <w:r>
        <w:rPr>
          <w:rFonts w:ascii="Avenir Next LT Pro" w:eastAsia="Times New Roman" w:hAnsi="Avenir Next LT Pro" w:cs="Times New Roman"/>
          <w:lang w:val="cy-GB" w:eastAsia="en-GB"/>
        </w:rPr>
        <w:t xml:space="preserve">2.2 </w:t>
      </w:r>
      <w:r>
        <w:rPr>
          <w:rFonts w:ascii="Avenir Next LT Pro" w:eastAsia="Times New Roman" w:hAnsi="Avenir Next LT Pro" w:cs="Times New Roman"/>
          <w:lang w:val="cy-GB" w:eastAsia="en-GB"/>
        </w:rPr>
        <w:tab/>
      </w:r>
      <w:r>
        <w:rPr>
          <w:rFonts w:ascii="Avenir Next LT Pro" w:eastAsia="Times New Roman" w:hAnsi="Avenir Next LT Pro" w:cs="Times New Roman"/>
          <w:lang w:val="cy-GB" w:eastAsia="en-GB"/>
        </w:rPr>
        <w:t xml:space="preserve">Nododd ein hymchwil mai </w:t>
      </w:r>
      <w:r>
        <w:rPr>
          <w:rFonts w:ascii="Avenir Next LT Pro" w:eastAsia="Times New Roman" w:hAnsi="Avenir Next LT Pro" w:cs="Times New Roman"/>
          <w:lang w:val="cy-GB" w:eastAsia="en-GB"/>
        </w:rPr>
        <w:t>un o'r pryderon allweddol oedd diffyg diffiniad unigol o gyngor ar dai ac y byddai cael diffiniad clir y cytunir arno yn ymagwedd ddefnyddiol, er bod cyngor ar dai yn cael ei ddarparu mewn nifer o ffyrdd. Yn ein hymchwil, cytunodd cyfweleion yn ein hymchwi</w:t>
      </w:r>
      <w:r>
        <w:rPr>
          <w:rFonts w:ascii="Avenir Next LT Pro" w:eastAsia="Times New Roman" w:hAnsi="Avenir Next LT Pro" w:cs="Times New Roman"/>
          <w:lang w:val="cy-GB" w:eastAsia="en-GB"/>
        </w:rPr>
        <w:t>l â diffiniad eang o gyngor ar dai (sydd wedi'i addasu o un a ddatblygwyd gan Gofal a Thrwsio Cymru), sef:</w:t>
      </w:r>
    </w:p>
    <w:p w14:paraId="63F22747" w14:textId="77777777" w:rsidR="008733F2" w:rsidRPr="00E6550F" w:rsidRDefault="008733F2" w:rsidP="0089790C">
      <w:pPr>
        <w:shd w:val="clear" w:color="auto" w:fill="FFFFFF"/>
        <w:textAlignment w:val="baseline"/>
        <w:rPr>
          <w:rFonts w:ascii="Avenir Next LT Pro" w:eastAsia="Times New Roman" w:hAnsi="Avenir Next LT Pro" w:cs="Times New Roman"/>
          <w:lang w:eastAsia="en-GB"/>
        </w:rPr>
      </w:pPr>
    </w:p>
    <w:p w14:paraId="63F22748" w14:textId="77777777" w:rsidR="008733F2" w:rsidRPr="00E6550F" w:rsidRDefault="00014FE8" w:rsidP="008C7BDE">
      <w:pPr>
        <w:shd w:val="clear" w:color="auto" w:fill="FFFFFF"/>
        <w:ind w:left="720"/>
        <w:textAlignment w:val="baseline"/>
        <w:rPr>
          <w:rFonts w:ascii="Avenir Next LT Pro" w:eastAsia="Times New Roman" w:hAnsi="Avenir Next LT Pro" w:cs="Times New Roman"/>
          <w:i/>
          <w:iCs/>
          <w:lang w:eastAsia="en-GB"/>
        </w:rPr>
      </w:pPr>
      <w:r w:rsidRPr="00E6550F">
        <w:rPr>
          <w:rFonts w:ascii="Avenir Next LT Pro" w:hAnsi="Avenir Next LT Pro"/>
          <w:i/>
          <w:iCs/>
          <w:lang w:val="cy-GB"/>
        </w:rPr>
        <w:t xml:space="preserve">“Mae cyngor ar dai yn cyfeirio at ddarparu gwybodaeth arbenigol, cynhwysfawr ac integredig am dai, gofal, materion ariannol a chymorth sydd â'r </w:t>
      </w:r>
      <w:r w:rsidRPr="00E6550F">
        <w:rPr>
          <w:rFonts w:ascii="Avenir Next LT Pro" w:hAnsi="Avenir Next LT Pro"/>
          <w:i/>
          <w:iCs/>
          <w:lang w:val="cy-GB"/>
        </w:rPr>
        <w:t>nod o alluogi mynediad i dai priodol a chynnal addasrwydd a chynaladwyedd cartref rhywun.”</w:t>
      </w:r>
    </w:p>
    <w:p w14:paraId="63F22749" w14:textId="77777777" w:rsidR="008733F2" w:rsidRPr="00E6550F" w:rsidRDefault="008733F2" w:rsidP="0089790C">
      <w:pPr>
        <w:shd w:val="clear" w:color="auto" w:fill="FFFFFF"/>
        <w:textAlignment w:val="baseline"/>
        <w:rPr>
          <w:rFonts w:ascii="Avenir Next LT Pro" w:eastAsia="Times New Roman" w:hAnsi="Avenir Next LT Pro" w:cs="Times New Roman"/>
          <w:lang w:eastAsia="en-GB"/>
        </w:rPr>
      </w:pPr>
    </w:p>
    <w:p w14:paraId="63F2274A" w14:textId="77777777" w:rsidR="008733F2" w:rsidRPr="00E6550F" w:rsidRDefault="00014FE8" w:rsidP="008C7BDE">
      <w:pPr>
        <w:shd w:val="clear" w:color="auto" w:fill="FFFFFF"/>
        <w:ind w:left="720"/>
        <w:textAlignment w:val="baseline"/>
        <w:rPr>
          <w:rFonts w:ascii="Avenir Next LT Pro" w:eastAsia="Times New Roman" w:hAnsi="Avenir Next LT Pro" w:cs="Times New Roman"/>
          <w:lang w:eastAsia="en-GB"/>
        </w:rPr>
      </w:pPr>
      <w:r>
        <w:rPr>
          <w:rFonts w:ascii="Avenir Next LT Pro" w:eastAsia="Times New Roman" w:hAnsi="Avenir Next LT Pro" w:cs="Times New Roman"/>
          <w:lang w:val="cy-GB" w:eastAsia="en-GB"/>
        </w:rPr>
        <w:t>Gwelsom fod cyngor ar dai fel arfer yn cael ei ddarparu ar draws disgyblaethau proffesiynol. Byddai'r cyngor hwnnw yn dod fel arfer drwy:</w:t>
      </w:r>
    </w:p>
    <w:p w14:paraId="63F2274B" w14:textId="77777777" w:rsidR="008733F2" w:rsidRPr="00E6550F" w:rsidRDefault="008733F2" w:rsidP="0089790C">
      <w:pPr>
        <w:shd w:val="clear" w:color="auto" w:fill="FFFFFF"/>
        <w:textAlignment w:val="baseline"/>
        <w:rPr>
          <w:rFonts w:ascii="Avenir Next LT Pro" w:eastAsia="Times New Roman" w:hAnsi="Avenir Next LT Pro" w:cs="Times New Roman"/>
          <w:lang w:eastAsia="en-GB"/>
        </w:rPr>
      </w:pPr>
    </w:p>
    <w:p w14:paraId="63F2274C" w14:textId="77777777" w:rsidR="008733F2" w:rsidRPr="00E6550F" w:rsidRDefault="00014FE8" w:rsidP="00845D39">
      <w:pPr>
        <w:pStyle w:val="ListParagraph"/>
        <w:numPr>
          <w:ilvl w:val="0"/>
          <w:numId w:val="2"/>
        </w:numPr>
        <w:shd w:val="clear" w:color="auto" w:fill="FFFFFF"/>
        <w:textAlignment w:val="baseline"/>
        <w:rPr>
          <w:rFonts w:ascii="Avenir Next LT Pro" w:eastAsia="Times New Roman" w:hAnsi="Avenir Next LT Pro" w:cs="Times New Roman"/>
          <w:sz w:val="24"/>
          <w:szCs w:val="24"/>
          <w:lang w:eastAsia="en-GB"/>
        </w:rPr>
      </w:pPr>
      <w:r w:rsidRPr="00E6550F">
        <w:rPr>
          <w:rFonts w:ascii="Avenir Next LT Pro" w:eastAsia="Times New Roman" w:hAnsi="Avenir Next LT Pro" w:cs="Times New Roman"/>
          <w:sz w:val="24"/>
          <w:szCs w:val="24"/>
          <w:lang w:val="cy-GB" w:eastAsia="en-GB"/>
        </w:rPr>
        <w:t>Dimau rhyddhau o'r ysbyty</w:t>
      </w:r>
      <w:r w:rsidRPr="00E6550F">
        <w:rPr>
          <w:rFonts w:ascii="Avenir Next LT Pro" w:eastAsia="Times New Roman" w:hAnsi="Avenir Next LT Pro" w:cs="Times New Roman"/>
          <w:sz w:val="24"/>
          <w:szCs w:val="24"/>
          <w:lang w:val="cy-GB" w:eastAsia="en-GB"/>
        </w:rPr>
        <w:t xml:space="preserve"> amlddisgyblaethol</w:t>
      </w:r>
    </w:p>
    <w:p w14:paraId="63F2274D" w14:textId="77777777" w:rsidR="008733F2" w:rsidRPr="00E6550F" w:rsidRDefault="00014FE8" w:rsidP="00845D39">
      <w:pPr>
        <w:pStyle w:val="ListParagraph"/>
        <w:numPr>
          <w:ilvl w:val="0"/>
          <w:numId w:val="2"/>
        </w:numPr>
        <w:shd w:val="clear" w:color="auto" w:fill="FFFFFF"/>
        <w:textAlignment w:val="baseline"/>
        <w:rPr>
          <w:rFonts w:ascii="Avenir Next LT Pro" w:eastAsia="Times New Roman" w:hAnsi="Avenir Next LT Pro" w:cs="Times New Roman"/>
          <w:sz w:val="24"/>
          <w:szCs w:val="24"/>
          <w:lang w:eastAsia="en-GB"/>
        </w:rPr>
      </w:pPr>
      <w:r w:rsidRPr="00E6550F">
        <w:rPr>
          <w:rFonts w:ascii="Avenir Next LT Pro" w:eastAsia="Times New Roman" w:hAnsi="Avenir Next LT Pro" w:cs="Times New Roman"/>
          <w:sz w:val="24"/>
          <w:szCs w:val="24"/>
          <w:lang w:val="cy-GB" w:eastAsia="en-GB"/>
        </w:rPr>
        <w:t>Staff opsiynau tai awdurdodau lleol</w:t>
      </w:r>
    </w:p>
    <w:p w14:paraId="63F2274E" w14:textId="77777777" w:rsidR="008733F2" w:rsidRPr="00E6550F" w:rsidRDefault="00014FE8" w:rsidP="00845D39">
      <w:pPr>
        <w:pStyle w:val="ListParagraph"/>
        <w:numPr>
          <w:ilvl w:val="0"/>
          <w:numId w:val="2"/>
        </w:numPr>
        <w:shd w:val="clear" w:color="auto" w:fill="FFFFFF"/>
        <w:textAlignment w:val="baseline"/>
        <w:rPr>
          <w:rFonts w:ascii="Avenir Next LT Pro" w:eastAsia="Times New Roman" w:hAnsi="Avenir Next LT Pro" w:cs="Times New Roman"/>
          <w:sz w:val="24"/>
          <w:szCs w:val="24"/>
          <w:lang w:eastAsia="en-GB"/>
        </w:rPr>
      </w:pPr>
      <w:r w:rsidRPr="00E6550F">
        <w:rPr>
          <w:rFonts w:ascii="Avenir Next LT Pro" w:eastAsia="Times New Roman" w:hAnsi="Avenir Next LT Pro" w:cs="Times New Roman"/>
          <w:sz w:val="24"/>
          <w:szCs w:val="24"/>
          <w:lang w:val="cy-GB" w:eastAsia="en-GB"/>
        </w:rPr>
        <w:t>Staff nyrsio</w:t>
      </w:r>
    </w:p>
    <w:p w14:paraId="63F2274F" w14:textId="3DF2D235" w:rsidR="0089790C" w:rsidRDefault="00014FE8" w:rsidP="008C7BDE">
      <w:pPr>
        <w:shd w:val="clear" w:color="auto" w:fill="FFFFFF"/>
        <w:ind w:left="720" w:hanging="720"/>
        <w:textAlignment w:val="baseline"/>
        <w:rPr>
          <w:rFonts w:ascii="Avenir Next LT Pro" w:hAnsi="Avenir Next LT Pro"/>
        </w:rPr>
      </w:pPr>
      <w:r>
        <w:rPr>
          <w:rFonts w:ascii="Avenir Next LT Pro" w:hAnsi="Avenir Next LT Pro"/>
          <w:lang w:val="cy-GB"/>
        </w:rPr>
        <w:t xml:space="preserve">2.3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Er nad oedd disgwyliad y dylai fod gan staff wybodaeth tra fanwl neu arbenigol am dai, roedd disgwyliad gan yr ymatebwyr a gyfwelwyd i atgyfeiriadau a hysbysiadau angenrheidiol ac amse</w:t>
      </w:r>
      <w:r>
        <w:rPr>
          <w:rFonts w:ascii="Avenir Next LT Pro" w:hAnsi="Avenir Next LT Pro"/>
          <w:lang w:val="cy-GB"/>
        </w:rPr>
        <w:t>rol gael eu gwneud a fyddai'n sicrhau y gallai'r bobl fwyaf priodol ddarparu'r cyngor tai gorau i gleifion, pan oedd ei angen arnynt.</w:t>
      </w:r>
    </w:p>
    <w:p w14:paraId="63F22750" w14:textId="77777777" w:rsidR="00DC1430" w:rsidRDefault="00DC1430" w:rsidP="00DC1430">
      <w:pPr>
        <w:shd w:val="clear" w:color="auto" w:fill="FFFFFF"/>
        <w:textAlignment w:val="baseline"/>
        <w:rPr>
          <w:rFonts w:ascii="Avenir Next LT Pro" w:hAnsi="Avenir Next LT Pro"/>
        </w:rPr>
      </w:pPr>
    </w:p>
    <w:p w14:paraId="63F22751" w14:textId="27771159" w:rsidR="00DC1430" w:rsidRDefault="00014FE8" w:rsidP="008C7BDE">
      <w:pPr>
        <w:shd w:val="clear" w:color="auto" w:fill="FFFFFF"/>
        <w:ind w:left="720" w:hanging="720"/>
        <w:textAlignment w:val="baseline"/>
        <w:rPr>
          <w:rFonts w:ascii="Avenir Next LT Pro" w:hAnsi="Avenir Next LT Pro"/>
        </w:rPr>
      </w:pPr>
      <w:r>
        <w:rPr>
          <w:rFonts w:ascii="Avenir Next LT Pro" w:hAnsi="Avenir Next LT Pro"/>
          <w:lang w:val="cy-GB"/>
        </w:rPr>
        <w:t xml:space="preserve">2.4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Ni soniwyd yn rheolaidd am fodolaeth neu ddefnydd protocol neu weithdrefn yn ein cyfweliadau ymchwil a phan soniwyd a</w:t>
      </w:r>
      <w:r>
        <w:rPr>
          <w:rFonts w:ascii="Avenir Next LT Pro" w:hAnsi="Avenir Next LT Pro"/>
          <w:lang w:val="cy-GB"/>
        </w:rPr>
        <w:t xml:space="preserve">mdanynt nododd cyfweleion 'nad oedd wedi'i ddilyn mewn gwirionedd’. Nododd cyfweleion </w:t>
      </w:r>
      <w:r>
        <w:rPr>
          <w:rFonts w:ascii="Avenir Next LT Pro" w:hAnsi="Avenir Next LT Pro"/>
          <w:lang w:val="cy-GB"/>
        </w:rPr>
        <w:lastRenderedPageBreak/>
        <w:t>eraill fod eu hymagwedd at gynllunio i ryddhau cleifion yn fwy o arfer a diwylliant a oedd wedi'u hymwreiddio.</w:t>
      </w:r>
    </w:p>
    <w:p w14:paraId="63F22752" w14:textId="77777777" w:rsidR="00DC1430" w:rsidRPr="008733F2" w:rsidRDefault="00DC1430" w:rsidP="0089790C">
      <w:pPr>
        <w:shd w:val="clear" w:color="auto" w:fill="FFFFFF"/>
        <w:textAlignment w:val="baseline"/>
        <w:rPr>
          <w:rFonts w:ascii="Avenir Next LT Pro" w:eastAsia="Times New Roman" w:hAnsi="Avenir Next LT Pro" w:cs="Times New Roman"/>
          <w:color w:val="3C3C3B"/>
          <w:lang w:eastAsia="en-GB"/>
        </w:rPr>
      </w:pPr>
    </w:p>
    <w:p w14:paraId="63F22753" w14:textId="77777777" w:rsidR="00AE5B40" w:rsidRPr="00DC1430" w:rsidRDefault="00AE5B40" w:rsidP="0089790C">
      <w:pPr>
        <w:shd w:val="clear" w:color="auto" w:fill="FFFFFF"/>
        <w:textAlignment w:val="baseline"/>
        <w:rPr>
          <w:rFonts w:ascii="Avenir Next LT Pro" w:eastAsia="Times New Roman" w:hAnsi="Avenir Next LT Pro" w:cs="Times New Roman"/>
          <w:i/>
          <w:iCs/>
          <w:color w:val="3C3C3B"/>
          <w:lang w:eastAsia="en-GB"/>
        </w:rPr>
      </w:pPr>
    </w:p>
    <w:p w14:paraId="63F22754" w14:textId="77777777" w:rsidR="00DC1430" w:rsidRPr="00AC6139" w:rsidRDefault="00014FE8" w:rsidP="0089790C">
      <w:pPr>
        <w:shd w:val="clear" w:color="auto" w:fill="FFFFFF"/>
        <w:textAlignment w:val="baseline"/>
        <w:rPr>
          <w:rFonts w:ascii="Avenir Next LT Pro" w:eastAsia="Times New Roman" w:hAnsi="Avenir Next LT Pro" w:cs="Times New Roman"/>
          <w:b/>
          <w:bCs/>
          <w:lang w:eastAsia="en-GB"/>
        </w:rPr>
      </w:pPr>
      <w:r>
        <w:rPr>
          <w:rFonts w:ascii="Avenir Next LT Pro" w:eastAsia="Times New Roman" w:hAnsi="Avenir Next LT Pro" w:cs="Times New Roman"/>
          <w:b/>
          <w:bCs/>
          <w:lang w:val="cy-GB" w:eastAsia="en-GB"/>
        </w:rPr>
        <w:t>3.</w:t>
      </w:r>
      <w:r>
        <w:rPr>
          <w:rFonts w:ascii="Avenir Next LT Pro" w:eastAsia="Times New Roman" w:hAnsi="Avenir Next LT Pro" w:cs="Times New Roman"/>
          <w:b/>
          <w:bCs/>
          <w:lang w:val="cy-GB" w:eastAsia="en-GB"/>
        </w:rPr>
        <w:tab/>
        <w:t>Amrywiad o ran ymwreiddio cyngor/cymorth ar dai</w:t>
      </w:r>
    </w:p>
    <w:p w14:paraId="63F22755" w14:textId="1DE151DC" w:rsidR="008733F2" w:rsidRPr="00F33B7D" w:rsidRDefault="00014FE8" w:rsidP="008C7BDE">
      <w:pPr>
        <w:shd w:val="clear" w:color="auto" w:fill="FFFFFF"/>
        <w:ind w:left="720" w:hanging="720"/>
        <w:textAlignment w:val="baseline"/>
        <w:rPr>
          <w:rFonts w:ascii="Avenir Next LT Pro" w:eastAsia="Times New Roman" w:hAnsi="Avenir Next LT Pro" w:cs="Times New Roman"/>
          <w:b/>
          <w:bCs/>
          <w:color w:val="3C3C3B"/>
          <w:lang w:eastAsia="en-GB"/>
        </w:rPr>
      </w:pPr>
      <w:r>
        <w:rPr>
          <w:rFonts w:ascii="Avenir Next LT Pro" w:hAnsi="Avenir Next LT Pro"/>
          <w:lang w:val="cy-GB"/>
        </w:rPr>
        <w:t xml:space="preserve">3.1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 xml:space="preserve">Nododd ein hymchwil H2H fod Ysbytai, Byrddau Iechyd ac Awdurdodau Lleol i gyd wedi mabwysiadu ymagweddau gwahanol at fynd i'r afael â rhyddhau cleifion o'r ysbyty. Roedd rhai wedi datblygu eu Timau Rhyddhau o'r Ysbyty Gwaith Cymdeithasol eu hunain, ac </w:t>
      </w:r>
      <w:r>
        <w:rPr>
          <w:rFonts w:ascii="Avenir Next LT Pro" w:hAnsi="Avenir Next LT Pro"/>
          <w:lang w:val="cy-GB"/>
        </w:rPr>
        <w:t>roedd eraill wedi creu amrywiaeth o dimau neu rolau tîm, gan gynnwys Tîm Pwynt Cyswllt Cyntaf, Cydgysylltwyr Llif Cleifion, gweithwyr cyswllt Iechyd Meddwl, Swyddogion Datrysiadau Rhyddhau, timau rhyddhau dan arweiniad Therapi Galwedigaethol a swyddi arben</w:t>
      </w:r>
      <w:r>
        <w:rPr>
          <w:rFonts w:ascii="Avenir Next LT Pro" w:hAnsi="Avenir Next LT Pro"/>
          <w:lang w:val="cy-GB"/>
        </w:rPr>
        <w:t xml:space="preserve">igol unigol. </w:t>
      </w:r>
    </w:p>
    <w:p w14:paraId="63F22756" w14:textId="77777777" w:rsidR="008733F2" w:rsidRPr="00F33B7D" w:rsidRDefault="008733F2" w:rsidP="0089790C">
      <w:pPr>
        <w:shd w:val="clear" w:color="auto" w:fill="FFFFFF"/>
        <w:textAlignment w:val="baseline"/>
        <w:rPr>
          <w:rFonts w:ascii="Avenir Next LT Pro" w:eastAsia="Times New Roman" w:hAnsi="Avenir Next LT Pro" w:cs="Times New Roman"/>
          <w:b/>
          <w:bCs/>
          <w:color w:val="3C3C3B"/>
          <w:lang w:eastAsia="en-GB"/>
        </w:rPr>
      </w:pPr>
    </w:p>
    <w:p w14:paraId="63F22757" w14:textId="680E262F" w:rsidR="008733F2" w:rsidRPr="00F33B7D" w:rsidRDefault="00014FE8" w:rsidP="008C7BDE">
      <w:pPr>
        <w:shd w:val="clear" w:color="auto" w:fill="FFFFFF"/>
        <w:ind w:left="720" w:hanging="720"/>
        <w:textAlignment w:val="baseline"/>
        <w:rPr>
          <w:rFonts w:ascii="Avenir Next LT Pro" w:eastAsia="Times New Roman" w:hAnsi="Avenir Next LT Pro" w:cs="Times New Roman"/>
          <w:b/>
          <w:bCs/>
          <w:color w:val="3C3C3B"/>
          <w:lang w:eastAsia="en-GB"/>
        </w:rPr>
      </w:pPr>
      <w:r>
        <w:rPr>
          <w:rFonts w:ascii="Avenir Next LT Pro" w:hAnsi="Avenir Next LT Pro"/>
          <w:lang w:val="cy-GB"/>
        </w:rPr>
        <w:t xml:space="preserve">3.2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 xml:space="preserve">Nododd rhai staff rhyddhau o'r ysbyty fod eu cyfranogiad dilynol â chyrff tai perthnasol yn dibynnu ar weithwyr iechyd proffesiynol sefydledig mewn ysbyty, a oedd yn aml yn chwarae rôl allweddol yn y gwaith o gynnal y broses gyda'i </w:t>
      </w:r>
      <w:r>
        <w:rPr>
          <w:rFonts w:ascii="Avenir Next LT Pro" w:hAnsi="Avenir Next LT Pro"/>
          <w:lang w:val="cy-GB"/>
        </w:rPr>
        <w:t>gilydd ac wrth gysylltu'r gwasanaethau perthnasol yn y gymuned mewn modd amserol.</w:t>
      </w:r>
    </w:p>
    <w:p w14:paraId="63F22758" w14:textId="77777777" w:rsidR="008733F2" w:rsidRDefault="008733F2" w:rsidP="0089790C">
      <w:pPr>
        <w:shd w:val="clear" w:color="auto" w:fill="FFFFFF"/>
        <w:textAlignment w:val="baseline"/>
        <w:rPr>
          <w:rFonts w:ascii="Avenir Next LT Pro" w:eastAsia="Times New Roman" w:hAnsi="Avenir Next LT Pro" w:cs="Times New Roman"/>
          <w:b/>
          <w:bCs/>
          <w:color w:val="3C3C3B"/>
          <w:lang w:eastAsia="en-GB"/>
        </w:rPr>
      </w:pPr>
    </w:p>
    <w:p w14:paraId="63F22759" w14:textId="01DBBAEF" w:rsidR="00F33B7D" w:rsidRPr="00F33B7D" w:rsidRDefault="00014FE8" w:rsidP="00C85401">
      <w:pPr>
        <w:shd w:val="clear" w:color="auto" w:fill="FFFFFF"/>
        <w:ind w:left="720" w:hanging="720"/>
        <w:textAlignment w:val="baseline"/>
        <w:rPr>
          <w:rFonts w:ascii="Avenir Next LT Pro" w:eastAsia="Times New Roman" w:hAnsi="Avenir Next LT Pro" w:cs="Times New Roman"/>
          <w:b/>
          <w:bCs/>
          <w:color w:val="3C3C3B"/>
          <w:lang w:eastAsia="en-GB"/>
        </w:rPr>
      </w:pPr>
      <w:r>
        <w:rPr>
          <w:rFonts w:ascii="Avenir Next LT Pro" w:hAnsi="Avenir Next LT Pro"/>
          <w:lang w:val="cy-GB"/>
        </w:rPr>
        <w:t xml:space="preserve">3.3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Er i staff tai arbenigol gael eu hystyried yn hynod o effeithiol ac yn adnodd cadarnhaol i dimau alw arnynt, roedd rhywfaint o fyfyrio yn ein gwaith am yr angen i sicrha</w:t>
      </w:r>
      <w:r>
        <w:rPr>
          <w:rFonts w:ascii="Avenir Next LT Pro" w:hAnsi="Avenir Next LT Pro"/>
          <w:lang w:val="cy-GB"/>
        </w:rPr>
        <w:t xml:space="preserve">u bod tai'n cael eu hystyried yn faes ffocws allweddol gan unrhyw un sy'n ymwneud â chydlynu rhyddhau effeithiol.  </w:t>
      </w:r>
    </w:p>
    <w:p w14:paraId="63F2275A" w14:textId="77777777" w:rsidR="00F33B7D" w:rsidRDefault="00F33B7D" w:rsidP="0089790C">
      <w:pPr>
        <w:shd w:val="clear" w:color="auto" w:fill="FFFFFF"/>
        <w:textAlignment w:val="baseline"/>
        <w:rPr>
          <w:rFonts w:ascii="Avenir Next LT Pro" w:eastAsia="Times New Roman" w:hAnsi="Avenir Next LT Pro" w:cs="Times New Roman"/>
          <w:b/>
          <w:bCs/>
          <w:color w:val="3C3C3B"/>
          <w:lang w:eastAsia="en-GB"/>
        </w:rPr>
      </w:pPr>
    </w:p>
    <w:p w14:paraId="63F2275B" w14:textId="659F1ED7" w:rsidR="0026287A" w:rsidRDefault="00014FE8" w:rsidP="00C85401">
      <w:pPr>
        <w:shd w:val="clear" w:color="auto" w:fill="FFFFFF"/>
        <w:ind w:left="720" w:hanging="720"/>
        <w:textAlignment w:val="baseline"/>
        <w:rPr>
          <w:rFonts w:ascii="Avenir Next LT Pro" w:hAnsi="Avenir Next LT Pro"/>
        </w:rPr>
      </w:pPr>
      <w:r>
        <w:rPr>
          <w:rFonts w:ascii="Avenir Next LT Pro" w:hAnsi="Avenir Next LT Pro"/>
          <w:lang w:val="cy-GB"/>
        </w:rPr>
        <w:t xml:space="preserve">3.4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Roedd yr heriau hyn yn canolbwyntio ar staff yn datblygu gorddibyniaeth ar gyngor arbenigol o fewn adnodd cyfyngedig (un unigolyn/swydd</w:t>
      </w:r>
      <w:r>
        <w:rPr>
          <w:rFonts w:ascii="Avenir Next LT Pro" w:hAnsi="Avenir Next LT Pro"/>
          <w:lang w:val="cy-GB"/>
        </w:rPr>
        <w:t xml:space="preserve">), neu drwy gael effaith ganlyniadol o ostwng sgiliau staff, drwy eu symud i ffwrdd o gymryd rhan yn rheolaidd mewn asesu anghenion, darparu cyngor neu gynllunio ar gyfer rhyddhau cleifion o'r ysbyty. </w:t>
      </w:r>
    </w:p>
    <w:p w14:paraId="63F2275C" w14:textId="77777777" w:rsidR="0026287A" w:rsidRDefault="0026287A" w:rsidP="0089790C">
      <w:pPr>
        <w:shd w:val="clear" w:color="auto" w:fill="FFFFFF"/>
        <w:textAlignment w:val="baseline"/>
        <w:rPr>
          <w:rFonts w:ascii="Avenir Next LT Pro" w:hAnsi="Avenir Next LT Pro"/>
        </w:rPr>
      </w:pPr>
    </w:p>
    <w:p w14:paraId="63F2275D" w14:textId="246F0AE8" w:rsidR="00F33B7D" w:rsidRPr="00F33B7D" w:rsidRDefault="00014FE8" w:rsidP="00C85401">
      <w:pPr>
        <w:shd w:val="clear" w:color="auto" w:fill="FFFFFF"/>
        <w:ind w:left="720" w:hanging="720"/>
        <w:textAlignment w:val="baseline"/>
        <w:rPr>
          <w:rFonts w:ascii="Avenir Next LT Pro" w:eastAsia="Times New Roman" w:hAnsi="Avenir Next LT Pro" w:cs="Times New Roman"/>
          <w:b/>
          <w:bCs/>
          <w:color w:val="3C3C3B"/>
          <w:lang w:eastAsia="en-GB"/>
        </w:rPr>
      </w:pPr>
      <w:r>
        <w:rPr>
          <w:rFonts w:ascii="Avenir Next LT Pro" w:hAnsi="Avenir Next LT Pro"/>
          <w:lang w:val="cy-GB"/>
        </w:rPr>
        <w:t xml:space="preserve">3.5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Er i gyfweleion beidio â sôn yn benodol am hyn, r</w:t>
      </w:r>
      <w:r>
        <w:rPr>
          <w:rFonts w:ascii="Avenir Next LT Pro" w:hAnsi="Avenir Next LT Pro"/>
          <w:lang w:val="cy-GB"/>
        </w:rPr>
        <w:t>oedd effaith y bylchau yn y ddarpariaeth gwasanaeth a grëwyd gan weithwyr proffesiynol 'arbenigol' yn symud ymlaen ac yn gadael swyddi (ac unrhyw effaith gysylltiedig ar gynllunio rhyddhau effeithiol) yn amlwg i'n tîm cyfweld. Nododd staff mewn gwasanaetha</w:t>
      </w:r>
      <w:r>
        <w:rPr>
          <w:rFonts w:ascii="Avenir Next LT Pro" w:hAnsi="Avenir Next LT Pro"/>
          <w:lang w:val="cy-GB"/>
        </w:rPr>
        <w:t>u yn y gymuned, sy'n delio ag ysbytai heb dimau penodol neu weithwyr iechyd proffesiynol sefydledig sy'n cydlynu rhyddhau cleifion, broblemau o beidio â chael pwynt cyswllt hysbys.</w:t>
      </w:r>
    </w:p>
    <w:p w14:paraId="63F2275E" w14:textId="77777777" w:rsidR="00F33B7D" w:rsidRDefault="00F33B7D" w:rsidP="0089790C">
      <w:pPr>
        <w:shd w:val="clear" w:color="auto" w:fill="FFFFFF"/>
        <w:textAlignment w:val="baseline"/>
        <w:rPr>
          <w:rFonts w:ascii="Avenir Next LT Pro" w:eastAsia="Times New Roman" w:hAnsi="Avenir Next LT Pro" w:cs="Times New Roman"/>
          <w:b/>
          <w:bCs/>
          <w:color w:val="3C3C3B"/>
          <w:lang w:eastAsia="en-GB"/>
        </w:rPr>
      </w:pPr>
    </w:p>
    <w:p w14:paraId="63F2275F" w14:textId="77777777" w:rsidR="00AF1383" w:rsidRDefault="00AF1383" w:rsidP="0089790C">
      <w:pPr>
        <w:shd w:val="clear" w:color="auto" w:fill="FFFFFF"/>
        <w:textAlignment w:val="baseline"/>
        <w:rPr>
          <w:rFonts w:ascii="Avenir Next LT Pro" w:hAnsi="Avenir Next LT Pro"/>
          <w:b/>
          <w:bCs/>
        </w:rPr>
      </w:pPr>
    </w:p>
    <w:p w14:paraId="63F22760" w14:textId="77777777" w:rsidR="00DC1430" w:rsidRPr="00AC6139" w:rsidRDefault="00014FE8" w:rsidP="0089790C">
      <w:pPr>
        <w:shd w:val="clear" w:color="auto" w:fill="FFFFFF"/>
        <w:textAlignment w:val="baseline"/>
        <w:rPr>
          <w:rFonts w:ascii="Avenir Next LT Pro" w:hAnsi="Avenir Next LT Pro"/>
          <w:b/>
          <w:bCs/>
        </w:rPr>
      </w:pPr>
      <w:r>
        <w:rPr>
          <w:rFonts w:ascii="Avenir Next LT Pro" w:hAnsi="Avenir Next LT Pro"/>
          <w:b/>
          <w:bCs/>
          <w:lang w:val="cy-GB"/>
        </w:rPr>
        <w:t>4.</w:t>
      </w:r>
      <w:r>
        <w:rPr>
          <w:rFonts w:ascii="Avenir Next LT Pro" w:hAnsi="Avenir Next LT Pro"/>
          <w:b/>
          <w:bCs/>
          <w:lang w:val="cy-GB"/>
        </w:rPr>
        <w:tab/>
        <w:t>Rhwystrau i ddefnyddio cyngor ar dai yn effeithiol</w:t>
      </w:r>
    </w:p>
    <w:p w14:paraId="63F22761" w14:textId="530226DE" w:rsidR="0026287A" w:rsidRDefault="00014FE8" w:rsidP="00C85401">
      <w:pPr>
        <w:shd w:val="clear" w:color="auto" w:fill="FFFFFF"/>
        <w:ind w:left="720" w:hanging="720"/>
        <w:textAlignment w:val="baseline"/>
        <w:rPr>
          <w:rFonts w:ascii="Avenir Next LT Pro" w:hAnsi="Avenir Next LT Pro"/>
        </w:rPr>
      </w:pPr>
      <w:r>
        <w:rPr>
          <w:rFonts w:ascii="Avenir Next LT Pro" w:hAnsi="Avenir Next LT Pro"/>
          <w:lang w:val="cy-GB"/>
        </w:rPr>
        <w:t xml:space="preserve">4.1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Ystyriwyd bod y</w:t>
      </w:r>
      <w:r>
        <w:rPr>
          <w:rFonts w:ascii="Avenir Next LT Pro" w:hAnsi="Avenir Next LT Pro"/>
          <w:lang w:val="cy-GB"/>
        </w:rPr>
        <w:t xml:space="preserve"> broses o nodi anghenion cleifion sy'n gysylltiedig â darparu gofal cyfannol yn broblem gan y rhan fwyaf o'r cyfweleion, gan achosi heriau yn ymarferol, gan gynnwys:</w:t>
      </w:r>
    </w:p>
    <w:p w14:paraId="63F22762" w14:textId="77777777" w:rsidR="0026287A" w:rsidRPr="00DA6757" w:rsidRDefault="0026287A" w:rsidP="0089790C">
      <w:pPr>
        <w:shd w:val="clear" w:color="auto" w:fill="FFFFFF"/>
        <w:textAlignment w:val="baseline"/>
        <w:rPr>
          <w:rFonts w:ascii="Avenir Next LT Pro" w:hAnsi="Avenir Next LT Pro"/>
          <w:sz w:val="28"/>
          <w:szCs w:val="28"/>
        </w:rPr>
      </w:pPr>
    </w:p>
    <w:p w14:paraId="63F22763" w14:textId="77777777" w:rsidR="0026287A" w:rsidRPr="0022564B" w:rsidRDefault="00014FE8" w:rsidP="00845D39">
      <w:pPr>
        <w:pStyle w:val="ListParagraph"/>
        <w:numPr>
          <w:ilvl w:val="0"/>
          <w:numId w:val="3"/>
        </w:numPr>
        <w:shd w:val="clear" w:color="auto" w:fill="FFFFFF"/>
        <w:textAlignment w:val="baseline"/>
        <w:rPr>
          <w:rFonts w:ascii="Avenir Next LT Pro" w:eastAsia="Times New Roman" w:hAnsi="Avenir Next LT Pro" w:cs="Times New Roman"/>
          <w:sz w:val="24"/>
          <w:szCs w:val="24"/>
          <w:lang w:eastAsia="en-GB"/>
        </w:rPr>
      </w:pPr>
      <w:r w:rsidRPr="0022564B">
        <w:rPr>
          <w:rFonts w:ascii="Avenir Next LT Pro" w:eastAsia="Times New Roman" w:hAnsi="Avenir Next LT Pro" w:cs="Times New Roman"/>
          <w:sz w:val="24"/>
          <w:szCs w:val="24"/>
          <w:lang w:val="cy-GB" w:eastAsia="en-GB"/>
        </w:rPr>
        <w:lastRenderedPageBreak/>
        <w:t xml:space="preserve">Pryderon gan rai staff y gallai cleifion weithiau guddio neu ystumio gwybodaeth er </w:t>
      </w:r>
      <w:r w:rsidRPr="0022564B">
        <w:rPr>
          <w:rFonts w:ascii="Avenir Next LT Pro" w:eastAsia="Times New Roman" w:hAnsi="Avenir Next LT Pro" w:cs="Times New Roman"/>
          <w:sz w:val="24"/>
          <w:szCs w:val="24"/>
          <w:lang w:val="cy-GB" w:eastAsia="en-GB"/>
        </w:rPr>
        <w:t>mwyn gallu gadael amgylchedd yr ysbyty (gan effeithio ar drefniadau ar gyfer gofal parhaus)</w:t>
      </w:r>
    </w:p>
    <w:p w14:paraId="63F22764" w14:textId="77777777" w:rsidR="0026287A" w:rsidRPr="00DA6757" w:rsidRDefault="00014FE8" w:rsidP="00845D39">
      <w:pPr>
        <w:pStyle w:val="ListParagraph"/>
        <w:numPr>
          <w:ilvl w:val="0"/>
          <w:numId w:val="3"/>
        </w:numPr>
        <w:shd w:val="clear" w:color="auto" w:fill="FFFFFF"/>
        <w:textAlignment w:val="baseline"/>
        <w:rPr>
          <w:rFonts w:ascii="Avenir Next LT Pro" w:eastAsia="Times New Roman" w:hAnsi="Avenir Next LT Pro" w:cs="Times New Roman"/>
          <w:b/>
          <w:bCs/>
          <w:color w:val="3C3C3B"/>
          <w:sz w:val="24"/>
          <w:szCs w:val="24"/>
          <w:lang w:eastAsia="en-GB"/>
        </w:rPr>
      </w:pPr>
      <w:r w:rsidRPr="00DA6757">
        <w:rPr>
          <w:rFonts w:ascii="Avenir Next LT Pro" w:hAnsi="Avenir Next LT Pro"/>
          <w:sz w:val="24"/>
          <w:szCs w:val="24"/>
          <w:lang w:val="cy-GB"/>
        </w:rPr>
        <w:t>Nid yw cleifion bob amser yn ddigon iach nac â'r gallu i drafod eu hanghenion neu eu sefyllfa, yn enwedig yn fuan ar ôl cael eu derbyn ac nid oedd yn glir yn ein cy</w:t>
      </w:r>
      <w:r w:rsidRPr="00DA6757">
        <w:rPr>
          <w:rFonts w:ascii="Avenir Next LT Pro" w:hAnsi="Avenir Next LT Pro"/>
          <w:sz w:val="24"/>
          <w:szCs w:val="24"/>
          <w:lang w:val="cy-GB"/>
        </w:rPr>
        <w:t xml:space="preserve">fweliadau sut yr ymdriniwyd â'r anghenion hyn. </w:t>
      </w:r>
    </w:p>
    <w:p w14:paraId="63F22765" w14:textId="77777777" w:rsidR="00DA6757" w:rsidRPr="00DA6757" w:rsidRDefault="00014FE8" w:rsidP="00845D39">
      <w:pPr>
        <w:pStyle w:val="ListParagraph"/>
        <w:numPr>
          <w:ilvl w:val="0"/>
          <w:numId w:val="3"/>
        </w:numPr>
        <w:shd w:val="clear" w:color="auto" w:fill="FFFFFF"/>
        <w:textAlignment w:val="baseline"/>
        <w:rPr>
          <w:rFonts w:ascii="Avenir Next LT Pro" w:eastAsia="Times New Roman" w:hAnsi="Avenir Next LT Pro" w:cs="Times New Roman"/>
          <w:b/>
          <w:bCs/>
          <w:color w:val="3C3C3B"/>
          <w:sz w:val="24"/>
          <w:szCs w:val="24"/>
          <w:lang w:eastAsia="en-GB"/>
        </w:rPr>
      </w:pPr>
      <w:r w:rsidRPr="00DA6757">
        <w:rPr>
          <w:rFonts w:ascii="Avenir Next LT Pro" w:hAnsi="Avenir Next LT Pro"/>
          <w:sz w:val="24"/>
          <w:szCs w:val="24"/>
          <w:lang w:val="cy-GB"/>
        </w:rPr>
        <w:t xml:space="preserve">Cyn cael eu derbyn, caiff 'cleifion' iechyd meddwl eu hasesu weithiau dros gyfnod o oriau/diwrnodau, nodir nad ydynt yn 'gymwys' i gael triniaeth, ac yna maent yn cael eu 'rhyddhau’. Os na all y cleifion hyn </w:t>
      </w:r>
      <w:r w:rsidRPr="00DA6757">
        <w:rPr>
          <w:rFonts w:ascii="Avenir Next LT Pro" w:hAnsi="Avenir Next LT Pro"/>
          <w:sz w:val="24"/>
          <w:szCs w:val="24"/>
          <w:lang w:val="cy-GB"/>
        </w:rPr>
        <w:t xml:space="preserve">ddychwelyd i'r cartref y gallent fod wedi'u gadael, maent yn gadael gydag angen uniongyrchol am dai a heb gynllunio ffurfiol i'w rhyddhau. </w:t>
      </w:r>
    </w:p>
    <w:p w14:paraId="63F22766" w14:textId="77777777" w:rsidR="00F33B7D" w:rsidRDefault="00F33B7D" w:rsidP="0089790C">
      <w:pPr>
        <w:shd w:val="clear" w:color="auto" w:fill="FFFFFF"/>
        <w:textAlignment w:val="baseline"/>
        <w:rPr>
          <w:rFonts w:ascii="Avenir Next LT Pro" w:eastAsia="Times New Roman" w:hAnsi="Avenir Next LT Pro" w:cs="Times New Roman"/>
          <w:b/>
          <w:bCs/>
          <w:color w:val="3C3C3B"/>
          <w:lang w:eastAsia="en-GB"/>
        </w:rPr>
      </w:pPr>
    </w:p>
    <w:p w14:paraId="63F22767" w14:textId="149A0285" w:rsidR="00CB3067" w:rsidRPr="00DA6757" w:rsidRDefault="00014FE8" w:rsidP="00C85401">
      <w:pPr>
        <w:shd w:val="clear" w:color="auto" w:fill="FFFFFF"/>
        <w:ind w:left="720" w:hanging="720"/>
        <w:textAlignment w:val="baseline"/>
        <w:rPr>
          <w:rFonts w:ascii="Avenir Next LT Pro" w:hAnsi="Avenir Next LT Pro"/>
        </w:rPr>
      </w:pPr>
      <w:r>
        <w:rPr>
          <w:rFonts w:ascii="Avenir Next LT Pro" w:hAnsi="Avenir Next LT Pro"/>
          <w:lang w:val="cy-GB"/>
        </w:rPr>
        <w:t xml:space="preserve">4.2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Nododd nifer o'r cyfweleion fod 'cymhlethdod' gofynion rhyddhau claf wedi dylanwadu ar y gallu i gyflawni rhydd</w:t>
      </w:r>
      <w:r>
        <w:rPr>
          <w:rFonts w:ascii="Avenir Next LT Pro" w:hAnsi="Avenir Next LT Pro"/>
          <w:lang w:val="cy-GB"/>
        </w:rPr>
        <w:t>hau'n amserol ac yn briodol. Mae hyn o bosib o ganlyniad i ddiffyg eglurder wrth sefydlu'r amgylchiadau tai, neu drwy fethu â chael cyfranogiad neu fewnbwn gan deulu neu ofalwyr (efallai na gofynnwyd am eu barn), neu pan nad oedd cleifion yn hysbys i staff</w:t>
      </w:r>
      <w:r>
        <w:rPr>
          <w:rFonts w:ascii="Avenir Next LT Pro" w:hAnsi="Avenir Next LT Pro"/>
          <w:lang w:val="cy-GB"/>
        </w:rPr>
        <w:t xml:space="preserve"> iechyd o'r blaen, neu pan fod gan gleifion gyflyrau penodol sy'n gysylltiedig ag iechyd corfforol neu feddyliol a effeithiodd ar y trefniadau rhyddhau. </w:t>
      </w:r>
    </w:p>
    <w:p w14:paraId="63F22768" w14:textId="77777777" w:rsidR="00CB3067" w:rsidRPr="00DA6757" w:rsidRDefault="00CB3067" w:rsidP="0089790C">
      <w:pPr>
        <w:shd w:val="clear" w:color="auto" w:fill="FFFFFF"/>
        <w:textAlignment w:val="baseline"/>
        <w:rPr>
          <w:rFonts w:ascii="Avenir Next LT Pro" w:hAnsi="Avenir Next LT Pro"/>
        </w:rPr>
      </w:pPr>
    </w:p>
    <w:p w14:paraId="63F22769" w14:textId="735F630F" w:rsidR="00CB3067" w:rsidRPr="00DA6757" w:rsidRDefault="00014FE8" w:rsidP="00C85401">
      <w:pPr>
        <w:shd w:val="clear" w:color="auto" w:fill="FFFFFF"/>
        <w:ind w:left="720" w:hanging="720"/>
        <w:textAlignment w:val="baseline"/>
        <w:rPr>
          <w:rFonts w:ascii="Avenir Next LT Pro" w:hAnsi="Avenir Next LT Pro"/>
        </w:rPr>
      </w:pPr>
      <w:r>
        <w:rPr>
          <w:rFonts w:ascii="Avenir Next LT Pro" w:hAnsi="Avenir Next LT Pro"/>
          <w:lang w:val="cy-GB"/>
        </w:rPr>
        <w:t xml:space="preserve">4.3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Disgrifiwyd rhai achosion cymhleth o ryddhau (a allai arwain at ryddhau'n anniogel) gan ymatebwyr</w:t>
      </w:r>
      <w:r>
        <w:rPr>
          <w:rFonts w:ascii="Avenir Next LT Pro" w:hAnsi="Avenir Next LT Pro"/>
          <w:lang w:val="cy-GB"/>
        </w:rPr>
        <w:t xml:space="preserve"> fel sefyllfaoedd lle: </w:t>
      </w:r>
    </w:p>
    <w:p w14:paraId="63F2276A" w14:textId="77777777" w:rsidR="00CB3067" w:rsidRPr="00DA6757" w:rsidRDefault="00014FE8" w:rsidP="00845D39">
      <w:pPr>
        <w:pStyle w:val="ListParagraph"/>
        <w:numPr>
          <w:ilvl w:val="0"/>
          <w:numId w:val="4"/>
        </w:numPr>
        <w:shd w:val="clear" w:color="auto" w:fill="FFFFFF"/>
        <w:textAlignment w:val="baseline"/>
        <w:rPr>
          <w:rFonts w:ascii="Avenir Next LT Pro" w:hAnsi="Avenir Next LT Pro"/>
          <w:sz w:val="24"/>
          <w:szCs w:val="24"/>
        </w:rPr>
      </w:pPr>
      <w:r w:rsidRPr="00DA6757">
        <w:rPr>
          <w:rFonts w:ascii="Avenir Next LT Pro" w:hAnsi="Avenir Next LT Pro"/>
          <w:sz w:val="24"/>
          <w:szCs w:val="24"/>
          <w:lang w:val="cy-GB"/>
        </w:rPr>
        <w:t>Mae anghenion y cleifion yn newid drwy gydol eu harhosiad yn yr ysbyty, gan olygu nad yw eu llety blaenorol bellach yn addas, o gwbl, neu ar ei ffurf flaenorol.</w:t>
      </w:r>
    </w:p>
    <w:p w14:paraId="63F2276B" w14:textId="77777777" w:rsidR="00CB3067" w:rsidRPr="00DA6757" w:rsidRDefault="00014FE8" w:rsidP="00845D39">
      <w:pPr>
        <w:pStyle w:val="ListParagraph"/>
        <w:numPr>
          <w:ilvl w:val="0"/>
          <w:numId w:val="4"/>
        </w:numPr>
        <w:shd w:val="clear" w:color="auto" w:fill="FFFFFF"/>
        <w:textAlignment w:val="baseline"/>
        <w:rPr>
          <w:rFonts w:ascii="Avenir Next LT Pro" w:hAnsi="Avenir Next LT Pro"/>
          <w:sz w:val="24"/>
          <w:szCs w:val="24"/>
        </w:rPr>
      </w:pPr>
      <w:r w:rsidRPr="00DA6757">
        <w:rPr>
          <w:rFonts w:ascii="Avenir Next LT Pro" w:hAnsi="Avenir Next LT Pro"/>
          <w:sz w:val="24"/>
          <w:szCs w:val="24"/>
          <w:lang w:val="cy-GB"/>
        </w:rPr>
        <w:t xml:space="preserve">Mae angen offer arbennig fel teclynnau codi sydd, yn ei dro, yn gofyn am ddigon o le i'w gweithredu'n ddiogel ac yn effeithiol; </w:t>
      </w:r>
    </w:p>
    <w:p w14:paraId="63F2276C" w14:textId="77777777" w:rsidR="00CB3067" w:rsidRPr="00DA6757" w:rsidRDefault="00014FE8" w:rsidP="00845D39">
      <w:pPr>
        <w:pStyle w:val="ListParagraph"/>
        <w:numPr>
          <w:ilvl w:val="0"/>
          <w:numId w:val="4"/>
        </w:numPr>
        <w:shd w:val="clear" w:color="auto" w:fill="FFFFFF"/>
        <w:textAlignment w:val="baseline"/>
        <w:rPr>
          <w:rFonts w:ascii="Avenir Next LT Pro" w:hAnsi="Avenir Next LT Pro"/>
          <w:sz w:val="24"/>
          <w:szCs w:val="24"/>
        </w:rPr>
      </w:pPr>
      <w:r w:rsidRPr="00DA6757">
        <w:rPr>
          <w:rFonts w:ascii="Avenir Next LT Pro" w:hAnsi="Avenir Next LT Pro"/>
          <w:sz w:val="24"/>
          <w:szCs w:val="24"/>
          <w:lang w:val="cy-GB"/>
        </w:rPr>
        <w:t xml:space="preserve">Ceir achosion sy'n cynnwys cronni pethau neu ffactorau iechyd a diogelwch eraill, megis peryglon gosodiad trydanol yr eiddo; </w:t>
      </w:r>
    </w:p>
    <w:p w14:paraId="63F2276D" w14:textId="77777777" w:rsidR="00CB3067" w:rsidRPr="00DA6757" w:rsidRDefault="00014FE8" w:rsidP="00845D39">
      <w:pPr>
        <w:pStyle w:val="ListParagraph"/>
        <w:numPr>
          <w:ilvl w:val="0"/>
          <w:numId w:val="4"/>
        </w:numPr>
        <w:shd w:val="clear" w:color="auto" w:fill="FFFFFF"/>
        <w:textAlignment w:val="baseline"/>
        <w:rPr>
          <w:rFonts w:ascii="Avenir Next LT Pro" w:eastAsia="Times New Roman" w:hAnsi="Avenir Next LT Pro" w:cs="Times New Roman"/>
          <w:b/>
          <w:bCs/>
          <w:color w:val="3C3C3B"/>
          <w:sz w:val="24"/>
          <w:szCs w:val="24"/>
          <w:lang w:eastAsia="en-GB"/>
        </w:rPr>
      </w:pPr>
      <w:r w:rsidRPr="00DA6757">
        <w:rPr>
          <w:rFonts w:ascii="Avenir Next LT Pro" w:hAnsi="Avenir Next LT Pro"/>
          <w:sz w:val="24"/>
          <w:szCs w:val="24"/>
          <w:lang w:val="cy-GB"/>
        </w:rPr>
        <w:t>N</w:t>
      </w:r>
      <w:r w:rsidRPr="00DA6757">
        <w:rPr>
          <w:rFonts w:ascii="Avenir Next LT Pro" w:hAnsi="Avenir Next LT Pro"/>
          <w:sz w:val="24"/>
          <w:szCs w:val="24"/>
          <w:lang w:val="cy-GB"/>
        </w:rPr>
        <w:t xml:space="preserve">ad yw'r teulu'n fodlon mynd â chlaf i'w hamgylchedd cartref eu hunain, yn bennaf o ganlyniad i anghenion iechyd meddwl, ond hefyd anghenion seicolegol parhaus ac unigryw y claf </w:t>
      </w:r>
    </w:p>
    <w:p w14:paraId="63F2276E" w14:textId="77777777" w:rsidR="00CB3067" w:rsidRDefault="00CB3067" w:rsidP="0089790C">
      <w:pPr>
        <w:shd w:val="clear" w:color="auto" w:fill="FFFFFF"/>
        <w:textAlignment w:val="baseline"/>
        <w:rPr>
          <w:rFonts w:ascii="Avenir Next LT Pro" w:eastAsia="Times New Roman" w:hAnsi="Avenir Next LT Pro" w:cs="Times New Roman"/>
          <w:b/>
          <w:bCs/>
          <w:color w:val="3C3C3B"/>
          <w:lang w:eastAsia="en-GB"/>
        </w:rPr>
      </w:pPr>
    </w:p>
    <w:p w14:paraId="63F2276F" w14:textId="77777777" w:rsidR="00AE5B40" w:rsidRPr="00AC6139" w:rsidRDefault="00014FE8" w:rsidP="0089790C">
      <w:pPr>
        <w:shd w:val="clear" w:color="auto" w:fill="FFFFFF"/>
        <w:textAlignment w:val="baseline"/>
        <w:rPr>
          <w:rFonts w:ascii="Avenir Next LT Pro" w:eastAsia="Times New Roman" w:hAnsi="Avenir Next LT Pro" w:cs="Times New Roman"/>
          <w:b/>
          <w:bCs/>
          <w:lang w:eastAsia="en-GB"/>
        </w:rPr>
      </w:pPr>
      <w:r>
        <w:rPr>
          <w:rFonts w:ascii="Avenir Next LT Pro" w:eastAsia="Times New Roman" w:hAnsi="Avenir Next LT Pro" w:cs="Times New Roman"/>
          <w:b/>
          <w:bCs/>
          <w:color w:val="3C3C3B"/>
          <w:lang w:val="cy-GB" w:eastAsia="en-GB"/>
        </w:rPr>
        <w:t>5.</w:t>
      </w:r>
      <w:r>
        <w:rPr>
          <w:rFonts w:ascii="Avenir Next LT Pro" w:eastAsia="Times New Roman" w:hAnsi="Avenir Next LT Pro" w:cs="Times New Roman"/>
          <w:b/>
          <w:bCs/>
          <w:color w:val="3C3C3B"/>
          <w:lang w:val="cy-GB" w:eastAsia="en-GB"/>
        </w:rPr>
        <w:tab/>
      </w:r>
      <w:r w:rsidRPr="00AC6139">
        <w:rPr>
          <w:rFonts w:ascii="Avenir Next LT Pro" w:eastAsia="Times New Roman" w:hAnsi="Avenir Next LT Pro" w:cs="Times New Roman"/>
          <w:b/>
          <w:bCs/>
          <w:lang w:val="cy-GB" w:eastAsia="en-GB"/>
        </w:rPr>
        <w:t>Cymorth a chyngor i deuluoedd a gofalwyr</w:t>
      </w:r>
    </w:p>
    <w:p w14:paraId="63F22770" w14:textId="2D681FE0" w:rsidR="00E6550F" w:rsidRPr="00E6550F" w:rsidRDefault="00014FE8" w:rsidP="00C85401">
      <w:pPr>
        <w:shd w:val="clear" w:color="auto" w:fill="FFFFFF"/>
        <w:ind w:left="720" w:hanging="720"/>
        <w:textAlignment w:val="baseline"/>
        <w:rPr>
          <w:rFonts w:ascii="Avenir Next LT Pro" w:hAnsi="Avenir Next LT Pro"/>
        </w:rPr>
      </w:pPr>
      <w:r>
        <w:rPr>
          <w:rFonts w:ascii="Avenir Next LT Pro" w:hAnsi="Avenir Next LT Pro"/>
          <w:lang w:val="cy-GB"/>
        </w:rPr>
        <w:t xml:space="preserve">5.1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 xml:space="preserve">O'r cyfweliadau a gynhaliwyd gennym drwy ein hymchwil H2H gyda gofalwyr sy'n ymwneud â chynnwys y claf a'r gofalwr wrth asesu'r angen am dai/wrth gynllunio trefniadau rhyddhau o'r ysbyty, barn gyson oedd bod 'rhyddhau cleifion bob amser yn broblem.’ </w:t>
      </w:r>
    </w:p>
    <w:p w14:paraId="63F22771" w14:textId="77777777" w:rsidR="00E6550F" w:rsidRPr="00E6550F" w:rsidRDefault="00E6550F" w:rsidP="0089790C">
      <w:pPr>
        <w:shd w:val="clear" w:color="auto" w:fill="FFFFFF"/>
        <w:textAlignment w:val="baseline"/>
        <w:rPr>
          <w:rFonts w:ascii="Avenir Next LT Pro" w:hAnsi="Avenir Next LT Pro"/>
        </w:rPr>
      </w:pPr>
    </w:p>
    <w:p w14:paraId="63F22772" w14:textId="0E9B9DBC" w:rsidR="00E6550F" w:rsidRPr="00E6550F" w:rsidRDefault="00014FE8" w:rsidP="00C85401">
      <w:pPr>
        <w:shd w:val="clear" w:color="auto" w:fill="FFFFFF"/>
        <w:ind w:left="720" w:hanging="720"/>
        <w:textAlignment w:val="baseline"/>
        <w:rPr>
          <w:rFonts w:ascii="Avenir Next LT Pro" w:hAnsi="Avenir Next LT Pro"/>
        </w:rPr>
      </w:pPr>
      <w:r>
        <w:rPr>
          <w:rFonts w:ascii="Avenir Next LT Pro" w:hAnsi="Avenir Next LT Pro"/>
          <w:lang w:val="cy-GB"/>
        </w:rPr>
        <w:lastRenderedPageBreak/>
        <w:t xml:space="preserve">5.2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Er i Ddeddf Gwasanaethau Cymdeithasol a Llesiant (Cymru) 2014 ddarparu fframwaith cyfreithiol i leisiau ofalwyr gael eu clywed (drwy'r hawl i gael Asesiad Gofalwr), mae rhyddhau cleifion yn parhau i fod yn 'Loteri cod post', gan ddibynnu ar y cyfleuste</w:t>
      </w:r>
      <w:r>
        <w:rPr>
          <w:rFonts w:ascii="Avenir Next LT Pro" w:hAnsi="Avenir Next LT Pro"/>
          <w:lang w:val="cy-GB"/>
        </w:rPr>
        <w:t xml:space="preserve">rau/adnoddau sydd ar gael ac ar bwy allai fod yn rhan o'r broses gynllunio. </w:t>
      </w:r>
    </w:p>
    <w:p w14:paraId="63F22773" w14:textId="77777777" w:rsidR="00E6550F" w:rsidRPr="00E6550F" w:rsidRDefault="00E6550F" w:rsidP="0089790C">
      <w:pPr>
        <w:shd w:val="clear" w:color="auto" w:fill="FFFFFF"/>
        <w:textAlignment w:val="baseline"/>
        <w:rPr>
          <w:rFonts w:ascii="Avenir Next LT Pro" w:hAnsi="Avenir Next LT Pro"/>
        </w:rPr>
      </w:pPr>
    </w:p>
    <w:p w14:paraId="63F22774" w14:textId="02FEE21C" w:rsidR="00E6550F" w:rsidRPr="00E6550F" w:rsidRDefault="00014FE8" w:rsidP="00C85401">
      <w:pPr>
        <w:shd w:val="clear" w:color="auto" w:fill="FFFFFF"/>
        <w:ind w:left="720" w:hanging="720"/>
        <w:textAlignment w:val="baseline"/>
        <w:rPr>
          <w:rFonts w:ascii="Avenir Next LT Pro" w:hAnsi="Avenir Next LT Pro"/>
        </w:rPr>
      </w:pPr>
      <w:r>
        <w:rPr>
          <w:rFonts w:ascii="Avenir Next LT Pro" w:hAnsi="Avenir Next LT Pro"/>
          <w:lang w:val="cy-GB"/>
        </w:rPr>
        <w:t xml:space="preserve">5.3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 xml:space="preserve">Nid yw'n glir o safbwynt gofalwr a yw'r holl anghenion, gan gynnwys anghenion tai, yn cael eu hystyried yn llawn a gellid dadlau bod pwysau COVID-19, i ryddhau pobl o welyau </w:t>
      </w:r>
      <w:r>
        <w:rPr>
          <w:rFonts w:ascii="Avenir Next LT Pro" w:hAnsi="Avenir Next LT Pro"/>
          <w:lang w:val="cy-GB"/>
        </w:rPr>
        <w:t xml:space="preserve">ysbyty, wedi gwaethygu hyn. </w:t>
      </w:r>
    </w:p>
    <w:p w14:paraId="63F22775" w14:textId="77777777" w:rsidR="00E6550F" w:rsidRPr="00E6550F" w:rsidRDefault="00E6550F" w:rsidP="0089790C">
      <w:pPr>
        <w:shd w:val="clear" w:color="auto" w:fill="FFFFFF"/>
        <w:textAlignment w:val="baseline"/>
        <w:rPr>
          <w:rFonts w:ascii="Avenir Next LT Pro" w:hAnsi="Avenir Next LT Pro"/>
        </w:rPr>
      </w:pPr>
    </w:p>
    <w:p w14:paraId="63F22776" w14:textId="0734F11E" w:rsidR="00E6550F" w:rsidRPr="00E6550F" w:rsidRDefault="00014FE8" w:rsidP="00C85401">
      <w:pPr>
        <w:shd w:val="clear" w:color="auto" w:fill="FFFFFF"/>
        <w:ind w:left="720" w:hanging="720"/>
        <w:textAlignment w:val="baseline"/>
        <w:rPr>
          <w:rFonts w:ascii="Avenir Next LT Pro" w:hAnsi="Avenir Next LT Pro"/>
        </w:rPr>
      </w:pPr>
      <w:r>
        <w:rPr>
          <w:rFonts w:ascii="Avenir Next LT Pro" w:hAnsi="Avenir Next LT Pro"/>
          <w:lang w:val="cy-GB"/>
        </w:rPr>
        <w:t xml:space="preserve">5.4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Ymddengys i brofiadau gofalwyr ddangos bod pobl yn aml yn cael eu rhyddhau o'r ysbyty i ofal y teulu. Yn ein harolwg nododd 68% o'r ymatebwyr mai 'partner neu deulu' oedd y prif bersonau sy'n gysylltiedig â 'phen derbyn' y</w:t>
      </w:r>
      <w:r>
        <w:rPr>
          <w:rFonts w:ascii="Avenir Next LT Pro" w:hAnsi="Avenir Next LT Pro"/>
          <w:lang w:val="cy-GB"/>
        </w:rPr>
        <w:t xml:space="preserve"> trefniadau rhyddhau o'r ysbyty, gan orfod arwain yn aml at sicrhau bod yr amgylchedd tai yn addas ar gyfer rhyddhau gartref. </w:t>
      </w:r>
    </w:p>
    <w:p w14:paraId="63F22777" w14:textId="77777777" w:rsidR="00E6550F" w:rsidRPr="00E6550F" w:rsidRDefault="00E6550F" w:rsidP="0089790C">
      <w:pPr>
        <w:shd w:val="clear" w:color="auto" w:fill="FFFFFF"/>
        <w:textAlignment w:val="baseline"/>
        <w:rPr>
          <w:rFonts w:ascii="Avenir Next LT Pro" w:hAnsi="Avenir Next LT Pro"/>
        </w:rPr>
      </w:pPr>
    </w:p>
    <w:p w14:paraId="63F22778" w14:textId="1512AE12" w:rsidR="00E6550F" w:rsidRPr="00E6550F" w:rsidRDefault="00014FE8" w:rsidP="00C85401">
      <w:pPr>
        <w:shd w:val="clear" w:color="auto" w:fill="FFFFFF"/>
        <w:ind w:left="720" w:hanging="720"/>
        <w:textAlignment w:val="baseline"/>
        <w:rPr>
          <w:rFonts w:ascii="Avenir Next LT Pro" w:hAnsi="Avenir Next LT Pro"/>
        </w:rPr>
      </w:pPr>
      <w:r>
        <w:rPr>
          <w:rFonts w:ascii="Avenir Next LT Pro" w:hAnsi="Avenir Next LT Pro"/>
          <w:lang w:val="cy-GB"/>
        </w:rPr>
        <w:t xml:space="preserve">5.5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Mae rhyddhau cleifion yn aml yn canolbwyntio ar ddisgwyliadau'r claf, sy'n gadarnhaol, ond gall olygu bod cynllunio ar gyfer</w:t>
      </w:r>
      <w:r>
        <w:rPr>
          <w:rFonts w:ascii="Avenir Next LT Pro" w:hAnsi="Avenir Next LT Pro"/>
          <w:lang w:val="cy-GB"/>
        </w:rPr>
        <w:t xml:space="preserve"> rhyddhau'n cael ei yrru gan gleifion sy'n 'awchu' (yng ngeiriau un cynrychiolydd gofalwr) am adael yr ysbyty. Gall hyn hefyd gael ei waethygu gan bwysau ar wasanaethau iechyd i ryddhau pobl, yn enwedig yn ystod cyfnodau acíwt o bwysau mawr yn y pandemig C</w:t>
      </w:r>
      <w:r>
        <w:rPr>
          <w:rFonts w:ascii="Avenir Next LT Pro" w:hAnsi="Avenir Next LT Pro"/>
          <w:lang w:val="cy-GB"/>
        </w:rPr>
        <w:t xml:space="preserve">OVID-19. </w:t>
      </w:r>
    </w:p>
    <w:p w14:paraId="63F22779" w14:textId="77777777" w:rsidR="00E6550F" w:rsidRPr="00E6550F" w:rsidRDefault="00E6550F" w:rsidP="0089790C">
      <w:pPr>
        <w:shd w:val="clear" w:color="auto" w:fill="FFFFFF"/>
        <w:textAlignment w:val="baseline"/>
        <w:rPr>
          <w:rFonts w:ascii="Avenir Next LT Pro" w:hAnsi="Avenir Next LT Pro"/>
        </w:rPr>
      </w:pPr>
    </w:p>
    <w:p w14:paraId="63F2277A" w14:textId="08ACAC6B" w:rsidR="0089790C" w:rsidRDefault="00014FE8" w:rsidP="00C85401">
      <w:pPr>
        <w:shd w:val="clear" w:color="auto" w:fill="FFFFFF"/>
        <w:ind w:left="720" w:hanging="720"/>
        <w:textAlignment w:val="baseline"/>
        <w:rPr>
          <w:rFonts w:ascii="Avenir Next LT Pro" w:hAnsi="Avenir Next LT Pro"/>
        </w:rPr>
      </w:pPr>
      <w:r>
        <w:rPr>
          <w:rFonts w:ascii="Avenir Next LT Pro" w:hAnsi="Avenir Next LT Pro"/>
          <w:lang w:val="cy-GB"/>
        </w:rPr>
        <w:t xml:space="preserve">5.6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Mae rhyddhau cleifion yn anniogel yn parhau i fod yn bryder i ofalwyr, yn enwedig pan allai fod pryderon ynghylch oedran/anghenion corfforol claf, neu pan fydd angen ystyried tai'n llawn mewn perthynas â'r amgylchedd cartref y mae pobl yn ca</w:t>
      </w:r>
      <w:r>
        <w:rPr>
          <w:rFonts w:ascii="Avenir Next LT Pro" w:hAnsi="Avenir Next LT Pro"/>
          <w:lang w:val="cy-GB"/>
        </w:rPr>
        <w:t xml:space="preserve">el eu rhyddhau iddo. Roedd cyfweleion yn glir y dylai rhyddhau cleifion ddechrau o'r adeg y cânt eu derbyn ac y dylai cyngor ar dai, neu waith i fynd i'r afael ag anghenion tai'r claf, fod yn elfen allweddol o'r gwaith hwnnw. </w:t>
      </w:r>
    </w:p>
    <w:p w14:paraId="63F2277B" w14:textId="77777777" w:rsidR="00DE7B2B" w:rsidRPr="00DE7B2B" w:rsidRDefault="00DE7B2B" w:rsidP="0089790C">
      <w:pPr>
        <w:shd w:val="clear" w:color="auto" w:fill="FFFFFF"/>
        <w:textAlignment w:val="baseline"/>
        <w:rPr>
          <w:rFonts w:ascii="Avenir Next LT Pro" w:hAnsi="Avenir Next LT Pro"/>
        </w:rPr>
      </w:pPr>
    </w:p>
    <w:p w14:paraId="63F2277C" w14:textId="77777777" w:rsidR="0089790C" w:rsidRPr="00F01C3F" w:rsidRDefault="0089790C" w:rsidP="0089790C">
      <w:pPr>
        <w:shd w:val="clear" w:color="auto" w:fill="FFFFFF"/>
        <w:textAlignment w:val="baseline"/>
        <w:rPr>
          <w:rFonts w:ascii="Avenir Next LT Pro" w:eastAsia="Times New Roman" w:hAnsi="Avenir Next LT Pro" w:cs="Times New Roman"/>
          <w:i/>
          <w:iCs/>
          <w:lang w:eastAsia="en-GB"/>
        </w:rPr>
      </w:pPr>
    </w:p>
    <w:p w14:paraId="63F2277D" w14:textId="77777777" w:rsidR="00590823" w:rsidRPr="00AC6139" w:rsidRDefault="00014FE8" w:rsidP="0089790C">
      <w:pPr>
        <w:shd w:val="clear" w:color="auto" w:fill="FFFFFF"/>
        <w:textAlignment w:val="baseline"/>
        <w:rPr>
          <w:rFonts w:ascii="Avenir Next LT Pro" w:eastAsia="Times New Roman" w:hAnsi="Avenir Next LT Pro" w:cs="Times New Roman"/>
          <w:b/>
          <w:bCs/>
          <w:lang w:eastAsia="en-GB"/>
        </w:rPr>
      </w:pPr>
      <w:r>
        <w:rPr>
          <w:rFonts w:ascii="Avenir Next LT Pro" w:eastAsia="Times New Roman" w:hAnsi="Avenir Next LT Pro" w:cs="Times New Roman"/>
          <w:b/>
          <w:bCs/>
          <w:lang w:val="cy-GB" w:eastAsia="en-GB"/>
        </w:rPr>
        <w:t>6. Sicrhau cysylltiadau eff</w:t>
      </w:r>
      <w:r>
        <w:rPr>
          <w:rFonts w:ascii="Avenir Next LT Pro" w:eastAsia="Times New Roman" w:hAnsi="Avenir Next LT Pro" w:cs="Times New Roman"/>
          <w:b/>
          <w:bCs/>
          <w:lang w:val="cy-GB" w:eastAsia="en-GB"/>
        </w:rPr>
        <w:t>eithiol rhwng staff a gwasanaethau</w:t>
      </w:r>
    </w:p>
    <w:p w14:paraId="63F2277E" w14:textId="635F3ED4" w:rsidR="00AE5B40" w:rsidRPr="00DE7B2B" w:rsidRDefault="00014FE8" w:rsidP="00C85401">
      <w:pPr>
        <w:shd w:val="clear" w:color="auto" w:fill="FFFFFF"/>
        <w:ind w:left="720" w:hanging="720"/>
        <w:textAlignment w:val="baseline"/>
        <w:rPr>
          <w:rFonts w:ascii="Avenir Next LT Pro" w:hAnsi="Avenir Next LT Pro"/>
        </w:rPr>
      </w:pPr>
      <w:r>
        <w:rPr>
          <w:rFonts w:ascii="Avenir Next LT Pro" w:hAnsi="Avenir Next LT Pro"/>
          <w:lang w:val="cy-GB"/>
        </w:rPr>
        <w:t xml:space="preserve">6.1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Yn ein hymchwil H2H teimlwyd bod presenoldeb staff arbenigol mewn lleoliadau iechyd yn codi proffil a phwysigrwydd darparu cyngor tai priodol ac wedi'i deilwra wrth fynd i'r afael â'r anghenion ehangach (uwchlaw'r ang</w:t>
      </w:r>
      <w:r>
        <w:rPr>
          <w:rFonts w:ascii="Avenir Next LT Pro" w:hAnsi="Avenir Next LT Pro"/>
          <w:lang w:val="cy-GB"/>
        </w:rPr>
        <w:t>henion clinigol) a allai fod gan gleifion. Gall mewnbwn gan staff sydd ag arbenigedd tai ategu a chefnogi gweithwyr iechyd proffesiynol wrth ddiwallu anghenion cleifion mewn ffordd gyfannol a hwyluso rhyddhau cleifion o'r ysbyty yn llwyddiannus.</w:t>
      </w:r>
    </w:p>
    <w:p w14:paraId="63F2277F" w14:textId="77777777" w:rsidR="00DE7B2B" w:rsidRPr="00DE7B2B" w:rsidRDefault="00DE7B2B" w:rsidP="0089790C">
      <w:pPr>
        <w:shd w:val="clear" w:color="auto" w:fill="FFFFFF"/>
        <w:textAlignment w:val="baseline"/>
        <w:rPr>
          <w:rFonts w:ascii="Avenir Next LT Pro" w:hAnsi="Avenir Next LT Pro"/>
        </w:rPr>
      </w:pPr>
    </w:p>
    <w:p w14:paraId="63F22780" w14:textId="57FA24D1" w:rsidR="00DE7B2B" w:rsidRPr="00DE7B2B" w:rsidRDefault="00014FE8" w:rsidP="00C85401">
      <w:pPr>
        <w:shd w:val="clear" w:color="auto" w:fill="FFFFFF"/>
        <w:ind w:left="720" w:hanging="720"/>
        <w:textAlignment w:val="baseline"/>
        <w:rPr>
          <w:rFonts w:ascii="Avenir Next LT Pro" w:hAnsi="Avenir Next LT Pro"/>
        </w:rPr>
      </w:pPr>
      <w:r>
        <w:rPr>
          <w:rFonts w:ascii="Avenir Next LT Pro" w:hAnsi="Avenir Next LT Pro"/>
          <w:lang w:val="cy-GB"/>
        </w:rPr>
        <w:t xml:space="preserve">6.2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Nododd ein hymchwil y bu ymagwedd tîm amlddisgyblaethol (MDT), gyda chyfranogiad gweithwyr proffesiynol allweddol, yn ffactor pwysig o ran sicrhau bod rhyddhau'n digwydd mewn ffordd ddiogel ac amserol ac o ran diwallu anghenion cleifion mewn ffordd gyd</w:t>
      </w:r>
      <w:r>
        <w:rPr>
          <w:rFonts w:ascii="Avenir Next LT Pro" w:hAnsi="Avenir Next LT Pro"/>
          <w:lang w:val="cy-GB"/>
        </w:rPr>
        <w:t xml:space="preserve">lynus a chyfannol. </w:t>
      </w:r>
    </w:p>
    <w:p w14:paraId="63F22781" w14:textId="77777777" w:rsidR="00DE7B2B" w:rsidRPr="00DE7B2B" w:rsidRDefault="00DE7B2B" w:rsidP="0089790C">
      <w:pPr>
        <w:shd w:val="clear" w:color="auto" w:fill="FFFFFF"/>
        <w:textAlignment w:val="baseline"/>
        <w:rPr>
          <w:rFonts w:ascii="Avenir Next LT Pro" w:hAnsi="Avenir Next LT Pro"/>
        </w:rPr>
      </w:pPr>
    </w:p>
    <w:p w14:paraId="63F22782" w14:textId="32634755" w:rsidR="00DE7B2B" w:rsidRPr="00DE7B2B" w:rsidRDefault="00014FE8" w:rsidP="00C85401">
      <w:pPr>
        <w:shd w:val="clear" w:color="auto" w:fill="FFFFFF"/>
        <w:ind w:left="720" w:hanging="720"/>
        <w:textAlignment w:val="baseline"/>
        <w:rPr>
          <w:rFonts w:ascii="Avenir Next LT Pro" w:hAnsi="Avenir Next LT Pro"/>
        </w:rPr>
      </w:pPr>
      <w:r>
        <w:rPr>
          <w:rFonts w:ascii="Avenir Next LT Pro" w:hAnsi="Avenir Next LT Pro"/>
          <w:lang w:val="cy-GB"/>
        </w:rPr>
        <w:lastRenderedPageBreak/>
        <w:t xml:space="preserve">6.3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Ymhlith y rhai a oedd yn bresennol fel arfer roedd Seicolegwyr, Seiciatryddion, Meddygon Ymgynghorol, Rheolwyr Ward, staff Nyrsio, Therapyddion Galwedigaethol (OT), Cynorthwywyr OT, Gweithwyr Gweithgareddau, Arweinwyr Clinigol, Rheolwyr Cyswllt Rhyddha</w:t>
      </w:r>
      <w:r>
        <w:rPr>
          <w:rFonts w:ascii="Avenir Next LT Pro" w:hAnsi="Avenir Next LT Pro"/>
          <w:lang w:val="cy-GB"/>
        </w:rPr>
        <w:t xml:space="preserve">u, Uwch Swyddogion Tŷ, Ffisiotherapyddion, Cydgysylltwyr Llif Cleifion, Gweithwyr Cymdeithasol, yr oedd gan bob un ohonynt rôl hanfodol, ac wrth gysylltu â Thimau Rhyddhau o'r Ysbyty Gwaith Cymdeithasol. </w:t>
      </w:r>
    </w:p>
    <w:p w14:paraId="63F22783" w14:textId="77777777" w:rsidR="00DE7B2B" w:rsidRPr="00DE7B2B" w:rsidRDefault="00DE7B2B" w:rsidP="0089790C">
      <w:pPr>
        <w:shd w:val="clear" w:color="auto" w:fill="FFFFFF"/>
        <w:textAlignment w:val="baseline"/>
        <w:rPr>
          <w:rFonts w:ascii="Avenir Next LT Pro" w:hAnsi="Avenir Next LT Pro"/>
        </w:rPr>
      </w:pPr>
    </w:p>
    <w:p w14:paraId="63F22784" w14:textId="25B466D1" w:rsidR="00DE7B2B" w:rsidRDefault="00014FE8" w:rsidP="00C85401">
      <w:pPr>
        <w:shd w:val="clear" w:color="auto" w:fill="FFFFFF"/>
        <w:ind w:left="720" w:hanging="720"/>
        <w:textAlignment w:val="baseline"/>
        <w:rPr>
          <w:rFonts w:ascii="Avenir Next LT Pro" w:hAnsi="Avenir Next LT Pro"/>
        </w:rPr>
      </w:pPr>
      <w:r>
        <w:rPr>
          <w:rFonts w:ascii="Avenir Next LT Pro" w:hAnsi="Avenir Next LT Pro"/>
          <w:lang w:val="cy-GB"/>
        </w:rPr>
        <w:t xml:space="preserve">6.4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Roedd Timau Rhyddhau o'r Ysbyty Gwasanaethau C</w:t>
      </w:r>
      <w:r>
        <w:rPr>
          <w:rFonts w:ascii="Avenir Next LT Pro" w:hAnsi="Avenir Next LT Pro"/>
          <w:lang w:val="cy-GB"/>
        </w:rPr>
        <w:t>ymdeithasol, swyddi arbenigol a thimau 'cysylltydd cymunedol' penodedig yn aml (os nad bob amser) yn cymryd rhan mewn cyfarfodydd MDT, a byddent wedyn yn chwarae rôl allweddol yn y gwaith o gysylltu â chyrff tai perthnasol yn y gymuned.</w:t>
      </w:r>
    </w:p>
    <w:p w14:paraId="63F22785" w14:textId="77777777" w:rsidR="00F01C3F" w:rsidRDefault="00F01C3F" w:rsidP="0089790C">
      <w:pPr>
        <w:shd w:val="clear" w:color="auto" w:fill="FFFFFF"/>
        <w:textAlignment w:val="baseline"/>
        <w:rPr>
          <w:rFonts w:ascii="Avenir Next LT Pro" w:hAnsi="Avenir Next LT Pro"/>
        </w:rPr>
      </w:pPr>
    </w:p>
    <w:p w14:paraId="63F22786" w14:textId="14D918B9" w:rsidR="00F01C3F" w:rsidRPr="00F01C3F" w:rsidRDefault="00014FE8" w:rsidP="00C85401">
      <w:pPr>
        <w:shd w:val="clear" w:color="auto" w:fill="FFFFFF"/>
        <w:ind w:left="720" w:hanging="720"/>
        <w:textAlignment w:val="baseline"/>
        <w:rPr>
          <w:rFonts w:ascii="Avenir Next LT Pro" w:eastAsia="Times New Roman" w:hAnsi="Avenir Next LT Pro" w:cs="Times New Roman"/>
          <w:color w:val="3C3C3B"/>
          <w:sz w:val="21"/>
          <w:szCs w:val="21"/>
          <w:lang w:eastAsia="en-GB"/>
        </w:rPr>
      </w:pPr>
      <w:r>
        <w:rPr>
          <w:rFonts w:ascii="Avenir Next LT Pro" w:hAnsi="Avenir Next LT Pro"/>
          <w:lang w:val="cy-GB"/>
        </w:rPr>
        <w:t xml:space="preserve">6.5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Disgrifiodd br</w:t>
      </w:r>
      <w:r>
        <w:rPr>
          <w:rFonts w:ascii="Avenir Next LT Pro" w:hAnsi="Avenir Next LT Pro"/>
          <w:lang w:val="cy-GB"/>
        </w:rPr>
        <w:t>on pob un o'r cyfweleion bwysigrwydd a dibyniaeth ar eu rhwydwaith presennol o wasanaethau ac adnoddau yn ystod, ond yn enwedig gan ddilyn, rhyddhau. Disgrifiodd ymatebwyr sut mae Gwasanaethau Cymdeithasol, Timau Iechyd Meddwl Cymunedol (CMHT), y Trydydd S</w:t>
      </w:r>
      <w:r>
        <w:rPr>
          <w:rFonts w:ascii="Avenir Next LT Pro" w:hAnsi="Avenir Next LT Pro"/>
          <w:lang w:val="cy-GB"/>
        </w:rPr>
        <w:t>ector ac yn benodol sefydliadau sy'n darparu gwasanaethau a ariennir drwy'r Grant Cymorth Tai, yn chwarae rhan enfawr o ran diwallu anghenion iechyd corfforol, iechyd meddwl a lles parhaus cleifion unwaith y byddant yn ôl yn y gymuned.</w:t>
      </w:r>
    </w:p>
    <w:p w14:paraId="63F22787" w14:textId="77777777" w:rsidR="00F01C3F" w:rsidRPr="00DE7B2B" w:rsidRDefault="00F01C3F" w:rsidP="0089790C">
      <w:pPr>
        <w:shd w:val="clear" w:color="auto" w:fill="FFFFFF"/>
        <w:textAlignment w:val="baseline"/>
        <w:rPr>
          <w:rFonts w:ascii="Avenir Next LT Pro" w:eastAsia="Times New Roman" w:hAnsi="Avenir Next LT Pro" w:cs="Times New Roman"/>
          <w:color w:val="3C3C3B"/>
          <w:sz w:val="21"/>
          <w:szCs w:val="21"/>
          <w:lang w:eastAsia="en-GB"/>
        </w:rPr>
      </w:pPr>
    </w:p>
    <w:p w14:paraId="63F22788" w14:textId="67963EE8" w:rsidR="00F33B7D" w:rsidRDefault="00014FE8" w:rsidP="00C85401">
      <w:pPr>
        <w:shd w:val="clear" w:color="auto" w:fill="FFFFFF"/>
        <w:ind w:left="720" w:hanging="720"/>
        <w:textAlignment w:val="baseline"/>
        <w:rPr>
          <w:rFonts w:ascii="Avenir Next LT Pro" w:hAnsi="Avenir Next LT Pro"/>
        </w:rPr>
      </w:pPr>
      <w:r>
        <w:rPr>
          <w:rFonts w:ascii="Avenir Next LT Pro" w:hAnsi="Avenir Next LT Pro"/>
          <w:lang w:val="cy-GB"/>
        </w:rPr>
        <w:t xml:space="preserve">6.6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O ran sicrhau b</w:t>
      </w:r>
      <w:r>
        <w:rPr>
          <w:rFonts w:ascii="Avenir Next LT Pro" w:hAnsi="Avenir Next LT Pro"/>
          <w:lang w:val="cy-GB"/>
        </w:rPr>
        <w:t>od anghenion gofal cyfannol claf yn cael eu cofnodi a'u hystyried mewn modd amserol, soniodd rhai staff mewn ysbytai am yr asesiad/sgwrs 'Beth sy'n Bwysig?' fel dogfen sy'n mynd i'r afael, ymhlith llawer o bethau eraill, â sefyllfa tai'r claf. Nodwyd bod d</w:t>
      </w:r>
      <w:r>
        <w:rPr>
          <w:rFonts w:ascii="Avenir Next LT Pro" w:hAnsi="Avenir Next LT Pro"/>
          <w:lang w:val="cy-GB"/>
        </w:rPr>
        <w:t>efnyddio'r asesiad hwn yn faes datblygu posib ar gyfer staff yn y ward gan un Pennaeth Rhyddhau o'r Ysbyty.</w:t>
      </w:r>
    </w:p>
    <w:p w14:paraId="63F22789" w14:textId="77777777" w:rsidR="00F01C3F" w:rsidRDefault="00F01C3F" w:rsidP="0089790C">
      <w:pPr>
        <w:shd w:val="clear" w:color="auto" w:fill="FFFFFF"/>
        <w:textAlignment w:val="baseline"/>
        <w:rPr>
          <w:rFonts w:ascii="Avenir Next LT Pro" w:hAnsi="Avenir Next LT Pro"/>
        </w:rPr>
      </w:pPr>
    </w:p>
    <w:p w14:paraId="63F2278A" w14:textId="09F831FC" w:rsidR="00F33B7D" w:rsidRPr="0062656F" w:rsidRDefault="00014FE8" w:rsidP="00C85401">
      <w:pPr>
        <w:shd w:val="clear" w:color="auto" w:fill="FFFFFF"/>
        <w:ind w:left="720" w:hanging="720"/>
        <w:textAlignment w:val="baseline"/>
        <w:rPr>
          <w:rFonts w:ascii="Avenir Next LT Pro" w:eastAsia="Times New Roman" w:hAnsi="Avenir Next LT Pro" w:cs="Times New Roman"/>
          <w:lang w:eastAsia="en-GB"/>
        </w:rPr>
      </w:pPr>
      <w:r>
        <w:rPr>
          <w:rFonts w:ascii="Avenir Next LT Pro" w:eastAsia="Times New Roman" w:hAnsi="Avenir Next LT Pro" w:cs="Times New Roman"/>
          <w:lang w:val="cy-GB" w:eastAsia="en-GB"/>
        </w:rPr>
        <w:t xml:space="preserve">6.7 </w:t>
      </w:r>
      <w:r>
        <w:rPr>
          <w:rFonts w:ascii="Avenir Next LT Pro" w:eastAsia="Times New Roman" w:hAnsi="Avenir Next LT Pro" w:cs="Times New Roman"/>
          <w:lang w:val="cy-GB" w:eastAsia="en-GB"/>
        </w:rPr>
        <w:tab/>
      </w:r>
      <w:r>
        <w:rPr>
          <w:rFonts w:ascii="Avenir Next LT Pro" w:eastAsia="Times New Roman" w:hAnsi="Avenir Next LT Pro" w:cs="Times New Roman"/>
          <w:lang w:val="cy-GB" w:eastAsia="en-GB"/>
        </w:rPr>
        <w:t>Teimlwyd na allai unrhyw un mesur unigol gyflawni'r cysylltiadau sydd eu hangen i wella cydweithredu rhwng gwasanaethau. Mae'r rhai a ddisgrifi</w:t>
      </w:r>
      <w:r>
        <w:rPr>
          <w:rFonts w:ascii="Avenir Next LT Pro" w:eastAsia="Times New Roman" w:hAnsi="Avenir Next LT Pro" w:cs="Times New Roman"/>
          <w:lang w:val="cy-GB" w:eastAsia="en-GB"/>
        </w:rPr>
        <w:t>r uchod yn adlewyrchu bod rôl arbenigedd staff unigol (a'i argaeledd), y pwyntiau trafod sydd eisoes yn bodoli am ofal cyfannol rhwng gweithwyr proffesiynol, cleifion a gofalwyr, ac offer cydnabyddedig ar gyfer hwyluso cyfathrebu â chleifion am eu hangheni</w:t>
      </w:r>
      <w:r>
        <w:rPr>
          <w:rFonts w:ascii="Avenir Next LT Pro" w:eastAsia="Times New Roman" w:hAnsi="Avenir Next LT Pro" w:cs="Times New Roman"/>
          <w:lang w:val="cy-GB" w:eastAsia="en-GB"/>
        </w:rPr>
        <w:t xml:space="preserve">on i gyd yr un mor bwysig. </w:t>
      </w:r>
    </w:p>
    <w:p w14:paraId="63F2278B" w14:textId="77777777" w:rsidR="00846C66" w:rsidRDefault="00846C66" w:rsidP="0089790C">
      <w:pPr>
        <w:shd w:val="clear" w:color="auto" w:fill="FFFFFF"/>
        <w:textAlignment w:val="baseline"/>
        <w:rPr>
          <w:rFonts w:ascii="Montserrat" w:eastAsia="Times New Roman" w:hAnsi="Montserrat" w:cs="Times New Roman"/>
          <w:color w:val="3C3C3B"/>
          <w:sz w:val="21"/>
          <w:szCs w:val="21"/>
          <w:lang w:eastAsia="en-GB"/>
        </w:rPr>
      </w:pPr>
    </w:p>
    <w:p w14:paraId="63F2278C" w14:textId="77777777" w:rsidR="00180A39" w:rsidRPr="00AC6139" w:rsidRDefault="00014FE8" w:rsidP="0089790C">
      <w:pPr>
        <w:shd w:val="clear" w:color="auto" w:fill="FFFFFF"/>
        <w:textAlignment w:val="baseline"/>
        <w:rPr>
          <w:rFonts w:ascii="Avenir Next LT Pro" w:eastAsia="Times New Roman" w:hAnsi="Avenir Next LT Pro" w:cs="Times New Roman"/>
          <w:b/>
          <w:bCs/>
          <w:lang w:eastAsia="en-GB"/>
        </w:rPr>
      </w:pPr>
      <w:r>
        <w:rPr>
          <w:rFonts w:ascii="Avenir Next LT Pro" w:eastAsia="Times New Roman" w:hAnsi="Avenir Next LT Pro" w:cs="Times New Roman"/>
          <w:b/>
          <w:bCs/>
          <w:lang w:val="cy-GB" w:eastAsia="en-GB"/>
        </w:rPr>
        <w:t>7.</w:t>
      </w:r>
      <w:r>
        <w:rPr>
          <w:rFonts w:ascii="Avenir Next LT Pro" w:eastAsia="Times New Roman" w:hAnsi="Avenir Next LT Pro" w:cs="Times New Roman"/>
          <w:b/>
          <w:bCs/>
          <w:lang w:val="cy-GB" w:eastAsia="en-GB"/>
        </w:rPr>
        <w:tab/>
        <w:t xml:space="preserve">Prif gynhwysion partneriaethau llwyddiannus </w:t>
      </w:r>
    </w:p>
    <w:p w14:paraId="63F2278D" w14:textId="11A25303" w:rsidR="00143F95" w:rsidRPr="00143F95" w:rsidRDefault="00014FE8" w:rsidP="00C85401">
      <w:pPr>
        <w:pStyle w:val="xmsonormal"/>
        <w:ind w:left="720" w:hanging="720"/>
        <w:rPr>
          <w:rFonts w:ascii="Avenir Next LT Pro" w:hAnsi="Avenir Next LT Pro" w:cs="Arial"/>
          <w:iCs/>
        </w:rPr>
      </w:pPr>
      <w:r>
        <w:rPr>
          <w:rFonts w:ascii="Avenir Next LT Pro" w:hAnsi="Avenir Next LT Pro" w:cs="Arial"/>
          <w:iCs/>
          <w:lang w:val="cy-GB"/>
        </w:rPr>
        <w:t xml:space="preserve">7.1 </w:t>
      </w:r>
      <w:r>
        <w:rPr>
          <w:rFonts w:ascii="Avenir Next LT Pro" w:hAnsi="Avenir Next LT Pro" w:cs="Arial"/>
          <w:iCs/>
          <w:lang w:val="cy-GB"/>
        </w:rPr>
        <w:tab/>
      </w:r>
      <w:r>
        <w:rPr>
          <w:rFonts w:ascii="Avenir Next LT Pro" w:hAnsi="Avenir Next LT Pro" w:cs="Arial"/>
          <w:iCs/>
          <w:lang w:val="cy-GB"/>
        </w:rPr>
        <w:t xml:space="preserve">Ceisiodd ein hadroddiad 'Dod ag Iechyd Da Adref', a ariannwyd drwy Gronfa Cyfnewid Gwybodaeth Canolfan Cydweithredol y DU ar gyfer Tystiolaeth Tai (CaCHE), amlygu nodweddion cyffredin partneriaethau llwyddiannus rhwng iechyd, tai a gofal cymdeithasol. </w:t>
      </w:r>
    </w:p>
    <w:p w14:paraId="63F2278E" w14:textId="77777777" w:rsidR="00143F95" w:rsidRPr="00143F95" w:rsidRDefault="00143F95" w:rsidP="00143F95">
      <w:pPr>
        <w:pStyle w:val="xmsonormal"/>
        <w:rPr>
          <w:rFonts w:ascii="Avenir Next LT Pro" w:hAnsi="Avenir Next LT Pro" w:cs="Arial"/>
          <w:iCs/>
        </w:rPr>
      </w:pPr>
    </w:p>
    <w:p w14:paraId="63F2278F" w14:textId="1B5751FD" w:rsidR="00143F95" w:rsidRPr="00143F95" w:rsidRDefault="00014FE8" w:rsidP="00C85401">
      <w:pPr>
        <w:pStyle w:val="xmsonormal"/>
        <w:ind w:left="720" w:hanging="720"/>
        <w:rPr>
          <w:rFonts w:ascii="Avenir Next LT Pro" w:hAnsi="Avenir Next LT Pro" w:cs="Arial"/>
          <w:iCs/>
        </w:rPr>
      </w:pPr>
      <w:r>
        <w:rPr>
          <w:rFonts w:ascii="Avenir Next LT Pro" w:hAnsi="Avenir Next LT Pro" w:cs="Arial"/>
          <w:iCs/>
          <w:lang w:val="cy-GB"/>
        </w:rPr>
        <w:t xml:space="preserve">7.2   </w:t>
      </w:r>
      <w:r>
        <w:rPr>
          <w:rFonts w:ascii="Avenir Next LT Pro" w:hAnsi="Avenir Next LT Pro" w:cs="Arial"/>
          <w:iCs/>
          <w:lang w:val="cy-GB"/>
        </w:rPr>
        <w:tab/>
      </w:r>
      <w:r>
        <w:rPr>
          <w:rFonts w:ascii="Avenir Next LT Pro" w:hAnsi="Avenir Next LT Pro" w:cs="Arial"/>
          <w:iCs/>
          <w:lang w:val="cy-GB"/>
        </w:rPr>
        <w:t>Archwiliodd yr ymchwil bymtheg o brosiectau gwahanol o bob cwr o Gymru, gan gynnwys y rhai sy'n canolbwyntio ar ostwng oedi wrth ddychwelyd adref o'r ysbyty, lleihau unigrwydd ac unigedd a darparu llety arbenigol â chefnogaeth.</w:t>
      </w:r>
    </w:p>
    <w:p w14:paraId="63F22790" w14:textId="77777777" w:rsidR="00143F95" w:rsidRPr="00143F95" w:rsidRDefault="00143F95" w:rsidP="00143F95">
      <w:pPr>
        <w:pStyle w:val="xmsonormal"/>
        <w:rPr>
          <w:rFonts w:ascii="Avenir Next LT Pro" w:hAnsi="Avenir Next LT Pro" w:cs="Arial"/>
          <w:iCs/>
        </w:rPr>
      </w:pPr>
    </w:p>
    <w:p w14:paraId="63F22791" w14:textId="77777777" w:rsidR="00143F95" w:rsidRPr="00143F95" w:rsidRDefault="00014FE8" w:rsidP="00C85401">
      <w:pPr>
        <w:pStyle w:val="xmsonormal"/>
        <w:ind w:left="720" w:hanging="720"/>
        <w:rPr>
          <w:rFonts w:ascii="Avenir Next LT Pro" w:hAnsi="Avenir Next LT Pro" w:cs="Arial"/>
          <w:iCs/>
        </w:rPr>
      </w:pPr>
      <w:r>
        <w:rPr>
          <w:rFonts w:ascii="Avenir Next LT Pro" w:hAnsi="Avenir Next LT Pro" w:cs="Arial"/>
          <w:iCs/>
          <w:lang w:val="cy-GB"/>
        </w:rPr>
        <w:t>7.3</w:t>
      </w:r>
      <w:r>
        <w:rPr>
          <w:rFonts w:ascii="Avenir Next LT Pro" w:hAnsi="Avenir Next LT Pro" w:cs="Arial"/>
          <w:iCs/>
          <w:lang w:val="cy-GB"/>
        </w:rPr>
        <w:tab/>
        <w:t>Mae'r adroddiad</w:t>
      </w:r>
      <w:r>
        <w:rPr>
          <w:rFonts w:ascii="Avenir Next LT Pro" w:hAnsi="Avenir Next LT Pro" w:cs="Arial"/>
          <w:iCs/>
          <w:lang w:val="cy-GB"/>
        </w:rPr>
        <w:t xml:space="preserve"> yn amlygu chwe egwyddor sy'n sail i bartneriaethau llwyddiannus rhwng y tri sector: </w:t>
      </w:r>
    </w:p>
    <w:p w14:paraId="63F22792" w14:textId="77777777" w:rsidR="00143F95" w:rsidRPr="00143F95" w:rsidRDefault="00143F95" w:rsidP="00143F95">
      <w:pPr>
        <w:pStyle w:val="xmsonormal"/>
        <w:rPr>
          <w:rFonts w:ascii="Avenir Next LT Pro" w:hAnsi="Avenir Next LT Pro" w:cs="Arial"/>
          <w:iCs/>
        </w:rPr>
      </w:pPr>
    </w:p>
    <w:p w14:paraId="63F22793" w14:textId="77777777" w:rsidR="00143F95" w:rsidRPr="00143F95" w:rsidRDefault="00014FE8" w:rsidP="00845D39">
      <w:pPr>
        <w:pStyle w:val="xmsonormal"/>
        <w:numPr>
          <w:ilvl w:val="0"/>
          <w:numId w:val="6"/>
        </w:numPr>
        <w:rPr>
          <w:rFonts w:ascii="Avenir Next LT Pro" w:hAnsi="Avenir Next LT Pro" w:cs="Arial"/>
          <w:iCs/>
        </w:rPr>
      </w:pPr>
      <w:r w:rsidRPr="00143F95">
        <w:rPr>
          <w:rFonts w:ascii="Avenir Next LT Pro" w:hAnsi="Avenir Next LT Pro" w:cs="Arial"/>
          <w:iCs/>
          <w:lang w:val="cy-GB"/>
        </w:rPr>
        <w:t>Dadansoddiad a rennir o broblemau ac atebion – gan ddarparu'r sail i bartneriaid ddeall pam y gallai newid fod yn bwysig a chael ymdeimlad clir a rennir o sut y gellir c</w:t>
      </w:r>
      <w:r w:rsidRPr="00143F95">
        <w:rPr>
          <w:rFonts w:ascii="Avenir Next LT Pro" w:hAnsi="Avenir Next LT Pro" w:cs="Arial"/>
          <w:iCs/>
          <w:lang w:val="cy-GB"/>
        </w:rPr>
        <w:t>yflawni ateb.</w:t>
      </w:r>
    </w:p>
    <w:p w14:paraId="63F22794" w14:textId="77777777" w:rsidR="00143F95" w:rsidRPr="00143F95" w:rsidRDefault="00014FE8" w:rsidP="00845D39">
      <w:pPr>
        <w:pStyle w:val="xmsonormal"/>
        <w:numPr>
          <w:ilvl w:val="0"/>
          <w:numId w:val="6"/>
        </w:numPr>
        <w:rPr>
          <w:rFonts w:ascii="Avenir Next LT Pro" w:hAnsi="Avenir Next LT Pro" w:cs="Arial"/>
          <w:iCs/>
        </w:rPr>
      </w:pPr>
      <w:r w:rsidRPr="00143F95">
        <w:rPr>
          <w:rFonts w:ascii="Avenir Next LT Pro" w:hAnsi="Avenir Next LT Pro" w:cs="Arial"/>
          <w:iCs/>
          <w:lang w:val="cy-GB"/>
        </w:rPr>
        <w:t>Gwasanaethau sy'n canolbwyntio ar yr unigolyn – myfyrio ar brofiadau o lygad y ffynnon pobl sy'n derbyn gwasanaethau a defnyddio'r mewnwelediad hwnnw i siapio a dylunio gwasanaethau ac ymyriadau effeithiol</w:t>
      </w:r>
    </w:p>
    <w:p w14:paraId="63F22795" w14:textId="77777777" w:rsidR="00143F95" w:rsidRPr="00143F95" w:rsidRDefault="00014FE8" w:rsidP="00845D39">
      <w:pPr>
        <w:pStyle w:val="xmsonormal"/>
        <w:numPr>
          <w:ilvl w:val="0"/>
          <w:numId w:val="6"/>
        </w:numPr>
        <w:rPr>
          <w:rFonts w:ascii="Avenir Next LT Pro" w:hAnsi="Avenir Next LT Pro" w:cs="Arial"/>
          <w:iCs/>
        </w:rPr>
      </w:pPr>
      <w:r w:rsidRPr="00143F95">
        <w:rPr>
          <w:rFonts w:ascii="Avenir Next LT Pro" w:hAnsi="Avenir Next LT Pro" w:cs="Arial"/>
          <w:iCs/>
          <w:lang w:val="cy-GB"/>
        </w:rPr>
        <w:t>Arweinyddiaeth – ni ellir pwysleisio</w:t>
      </w:r>
      <w:r w:rsidRPr="00143F95">
        <w:rPr>
          <w:rFonts w:ascii="Avenir Next LT Pro" w:hAnsi="Avenir Next LT Pro" w:cs="Arial"/>
          <w:iCs/>
          <w:lang w:val="cy-GB"/>
        </w:rPr>
        <w:t>'n ddigonol cymhelliad staff (ar bob lefel) i ddatblygu atebion a chreu dulliau gweithio newydd</w:t>
      </w:r>
    </w:p>
    <w:p w14:paraId="63F22796" w14:textId="77777777" w:rsidR="00143F95" w:rsidRPr="00143F95" w:rsidRDefault="00014FE8" w:rsidP="00845D39">
      <w:pPr>
        <w:pStyle w:val="xmsonormal"/>
        <w:numPr>
          <w:ilvl w:val="0"/>
          <w:numId w:val="6"/>
        </w:numPr>
        <w:rPr>
          <w:rFonts w:ascii="Avenir Next LT Pro" w:hAnsi="Avenir Next LT Pro" w:cs="Arial"/>
          <w:iCs/>
        </w:rPr>
      </w:pPr>
      <w:r w:rsidRPr="00143F95">
        <w:rPr>
          <w:rFonts w:ascii="Avenir Next LT Pro" w:hAnsi="Avenir Next LT Pro" w:cs="Arial"/>
          <w:iCs/>
          <w:lang w:val="cy-GB"/>
        </w:rPr>
        <w:t>Cyllidebau ar y cyd – o ystyried y risg sy'n gysylltiedig ag ymgymryd ag ymagwedd bartneriaeth, ystyriwyd bod gallu pob partner i ymrwymo unrhyw lefel o adnodda</w:t>
      </w:r>
      <w:r w:rsidRPr="00143F95">
        <w:rPr>
          <w:rFonts w:ascii="Avenir Next LT Pro" w:hAnsi="Avenir Next LT Pro" w:cs="Arial"/>
          <w:iCs/>
          <w:lang w:val="cy-GB"/>
        </w:rPr>
        <w:t>u i sicrhau buddiant breintiedig ar y cyd yn llwyddiant y gwaith yn ffactor pwysig</w:t>
      </w:r>
    </w:p>
    <w:p w14:paraId="63F22797" w14:textId="77777777" w:rsidR="00143F95" w:rsidRPr="00143F95" w:rsidRDefault="00014FE8" w:rsidP="00845D39">
      <w:pPr>
        <w:pStyle w:val="xmsonormal"/>
        <w:numPr>
          <w:ilvl w:val="0"/>
          <w:numId w:val="6"/>
        </w:numPr>
        <w:rPr>
          <w:rFonts w:ascii="Avenir Next LT Pro" w:hAnsi="Avenir Next LT Pro" w:cs="Arial"/>
          <w:iCs/>
        </w:rPr>
      </w:pPr>
      <w:r w:rsidRPr="00143F95">
        <w:rPr>
          <w:rFonts w:ascii="Avenir Next LT Pro" w:hAnsi="Avenir Next LT Pro" w:cs="Arial"/>
          <w:iCs/>
          <w:lang w:val="cy-GB"/>
        </w:rPr>
        <w:t xml:space="preserve">Dehongliad a rennir o'r ddeddfwriaeth – roedd deddfwriaeth drawsbynciol y mae'n rhaid i neu y dylai pob sector lynu wrthi (fel Deddf Llesiant Cenedlaethau'r Dyfodol) yn </w:t>
      </w:r>
      <w:r w:rsidRPr="00143F95">
        <w:rPr>
          <w:rFonts w:ascii="Avenir Next LT Pro" w:hAnsi="Avenir Next LT Pro" w:cs="Arial"/>
          <w:iCs/>
          <w:lang w:val="cy-GB"/>
        </w:rPr>
        <w:t>aml yn sbardun cadarnhaol i gydweithio.</w:t>
      </w:r>
    </w:p>
    <w:p w14:paraId="63F22798" w14:textId="77777777" w:rsidR="00143F95" w:rsidRPr="00143F95" w:rsidRDefault="00014FE8" w:rsidP="00845D39">
      <w:pPr>
        <w:pStyle w:val="xmsonormal"/>
        <w:numPr>
          <w:ilvl w:val="0"/>
          <w:numId w:val="6"/>
        </w:numPr>
        <w:rPr>
          <w:rFonts w:ascii="Avenir Next LT Pro" w:hAnsi="Avenir Next LT Pro" w:cs="Arial"/>
          <w:iCs/>
        </w:rPr>
      </w:pPr>
      <w:r w:rsidRPr="00143F95">
        <w:rPr>
          <w:rFonts w:ascii="Avenir Next LT Pro" w:hAnsi="Avenir Next LT Pro" w:cs="Arial"/>
          <w:iCs/>
          <w:lang w:val="cy-GB"/>
        </w:rPr>
        <w:t>Cydnabod anghydbwysedd pŵer – gyda gwahanol bartneriaid yn dod â gwahanol lefelau o adnoddau a phŵer i sicrhau newid, byddai prosiectau effeithiol yn aml yn cydnabod hyn er mwyn creu ffyrdd mwy cydlynol o gydweithio.</w:t>
      </w:r>
      <w:r w:rsidRPr="00143F95">
        <w:rPr>
          <w:rFonts w:ascii="Avenir Next LT Pro" w:hAnsi="Avenir Next LT Pro" w:cs="Arial"/>
          <w:iCs/>
          <w:lang w:val="cy-GB"/>
        </w:rPr>
        <w:t xml:space="preserve"> </w:t>
      </w:r>
    </w:p>
    <w:p w14:paraId="63F22799" w14:textId="77777777" w:rsidR="00143F95" w:rsidRPr="00143F95" w:rsidRDefault="00143F95" w:rsidP="00143F95">
      <w:pPr>
        <w:pStyle w:val="xmsonormal"/>
        <w:rPr>
          <w:rFonts w:ascii="Avenir Next LT Pro" w:hAnsi="Avenir Next LT Pro" w:cs="Arial"/>
          <w:iCs/>
        </w:rPr>
      </w:pPr>
    </w:p>
    <w:p w14:paraId="63F2279A" w14:textId="77777777" w:rsidR="00143F95" w:rsidRPr="00143F95" w:rsidRDefault="00014FE8" w:rsidP="00C85401">
      <w:pPr>
        <w:pStyle w:val="xmsonormal"/>
        <w:ind w:left="720" w:hanging="720"/>
        <w:rPr>
          <w:rFonts w:ascii="Avenir Next LT Pro" w:hAnsi="Avenir Next LT Pro" w:cs="Arial"/>
          <w:iCs/>
        </w:rPr>
      </w:pPr>
      <w:r>
        <w:rPr>
          <w:rFonts w:ascii="Avenir Next LT Pro" w:hAnsi="Avenir Next LT Pro" w:cs="Arial"/>
          <w:iCs/>
          <w:lang w:val="cy-GB"/>
        </w:rPr>
        <w:t>7.4</w:t>
      </w:r>
      <w:r>
        <w:rPr>
          <w:rFonts w:ascii="Avenir Next LT Pro" w:hAnsi="Avenir Next LT Pro" w:cs="Arial"/>
          <w:iCs/>
          <w:lang w:val="cy-GB"/>
        </w:rPr>
        <w:tab/>
        <w:t>Mae'r adroddiad yn myfyrio hefyd ar weithgareddau sy'n ymwreiddio gweithio ar y cyd ymhellach. Roedd hyn yn cynnwys yr angen am sicrhau cyllid hir dymor cynaliadwy ar gyfer prosiectau sy'n seiliedig ar dystiolaeth dda; sefydlu dulliau cynnal sesiyna</w:t>
      </w:r>
      <w:r>
        <w:rPr>
          <w:rFonts w:ascii="Avenir Next LT Pro" w:hAnsi="Avenir Next LT Pro" w:cs="Arial"/>
          <w:iCs/>
          <w:lang w:val="cy-GB"/>
        </w:rPr>
        <w:t xml:space="preserve">u hyfforddi ar y cyd a rhannu arfer da rhwng gweithwyr proffesiynol a rhannu adnoddau, oll wedi'i ategu gan strategaeth sy'n gweld yr holl batrymau'n rhannu diddordeb ar y cyd mewn gwella canlyniadau i bobl. </w:t>
      </w:r>
    </w:p>
    <w:p w14:paraId="63F2279B" w14:textId="77777777" w:rsidR="0089790C" w:rsidRDefault="0089790C" w:rsidP="00364DFF">
      <w:pPr>
        <w:rPr>
          <w:rFonts w:ascii="Avenir Next LT Pro" w:eastAsia="Times New Roman" w:hAnsi="Avenir Next LT Pro" w:cs="Arial"/>
          <w:b/>
          <w:bCs/>
          <w:color w:val="442564"/>
          <w:lang w:eastAsia="en-GB"/>
        </w:rPr>
      </w:pPr>
    </w:p>
    <w:p w14:paraId="63F2279C" w14:textId="77777777" w:rsidR="00DE7B2B" w:rsidRDefault="00DE7B2B" w:rsidP="00364DFF">
      <w:pPr>
        <w:rPr>
          <w:rFonts w:ascii="Avenir Next LT Pro" w:eastAsia="Times New Roman" w:hAnsi="Avenir Next LT Pro" w:cs="Arial"/>
          <w:b/>
          <w:bCs/>
          <w:color w:val="442564"/>
          <w:lang w:eastAsia="en-GB"/>
        </w:rPr>
      </w:pPr>
    </w:p>
    <w:p w14:paraId="63F2279D" w14:textId="77777777" w:rsidR="00590823" w:rsidRPr="00AC6139" w:rsidRDefault="00014FE8" w:rsidP="00364DFF">
      <w:pPr>
        <w:rPr>
          <w:rFonts w:ascii="Avenir Next LT Pro" w:eastAsia="Times New Roman" w:hAnsi="Avenir Next LT Pro" w:cs="Arial"/>
          <w:b/>
          <w:bCs/>
          <w:lang w:eastAsia="en-GB"/>
        </w:rPr>
      </w:pPr>
      <w:r w:rsidRPr="00C85401">
        <w:rPr>
          <w:rFonts w:ascii="Avenir Next LT Pro" w:eastAsia="Times New Roman" w:hAnsi="Avenir Next LT Pro" w:cs="Arial"/>
          <w:b/>
          <w:bCs/>
          <w:lang w:val="cy-GB" w:eastAsia="en-GB"/>
        </w:rPr>
        <w:t>8.</w:t>
      </w:r>
      <w:r w:rsidRPr="00C85401">
        <w:rPr>
          <w:rFonts w:ascii="Avenir Next LT Pro" w:eastAsia="Times New Roman" w:hAnsi="Avenir Next LT Pro" w:cs="Arial"/>
          <w:b/>
          <w:bCs/>
          <w:lang w:val="cy-GB" w:eastAsia="en-GB"/>
        </w:rPr>
        <w:tab/>
        <w:t>Camau i ddatblygu ymagweddau lleol a chene</w:t>
      </w:r>
      <w:r w:rsidRPr="00C85401">
        <w:rPr>
          <w:rFonts w:ascii="Avenir Next LT Pro" w:eastAsia="Times New Roman" w:hAnsi="Avenir Next LT Pro" w:cs="Arial"/>
          <w:b/>
          <w:bCs/>
          <w:lang w:val="cy-GB" w:eastAsia="en-GB"/>
        </w:rPr>
        <w:t>dlaethol</w:t>
      </w:r>
    </w:p>
    <w:p w14:paraId="63F2279E" w14:textId="77777777" w:rsidR="00C253F4" w:rsidRDefault="00C253F4" w:rsidP="00364DFF">
      <w:pPr>
        <w:rPr>
          <w:rFonts w:ascii="Avenir Next LT Pro" w:eastAsia="Times New Roman" w:hAnsi="Avenir Next LT Pro" w:cs="Arial"/>
          <w:i/>
          <w:iCs/>
          <w:lang w:eastAsia="en-GB"/>
        </w:rPr>
      </w:pPr>
    </w:p>
    <w:p w14:paraId="63F2279F" w14:textId="77777777" w:rsidR="00C253F4" w:rsidRPr="00AC6139" w:rsidRDefault="00014FE8" w:rsidP="00C85401">
      <w:pPr>
        <w:ind w:firstLine="720"/>
        <w:rPr>
          <w:rFonts w:ascii="Avenir Next LT Pro" w:hAnsi="Avenir Next LT Pro"/>
          <w:i/>
          <w:iCs/>
        </w:rPr>
      </w:pPr>
      <w:r w:rsidRPr="00AC6139">
        <w:rPr>
          <w:rFonts w:ascii="Avenir Next LT Pro" w:hAnsi="Avenir Next LT Pro"/>
          <w:i/>
          <w:iCs/>
          <w:lang w:val="cy-GB"/>
        </w:rPr>
        <w:t>Diffiniad a rennir o gyngor ar dai</w:t>
      </w:r>
    </w:p>
    <w:p w14:paraId="63F227A0" w14:textId="572623C4" w:rsidR="00C253F4" w:rsidRDefault="00014FE8" w:rsidP="00C85401">
      <w:pPr>
        <w:ind w:left="720" w:hanging="720"/>
        <w:rPr>
          <w:rFonts w:ascii="Avenir Next LT Pro" w:hAnsi="Avenir Next LT Pro"/>
        </w:rPr>
      </w:pPr>
      <w:r>
        <w:rPr>
          <w:rFonts w:ascii="Avenir Next LT Pro" w:hAnsi="Avenir Next LT Pro"/>
          <w:lang w:val="cy-GB"/>
        </w:rPr>
        <w:t xml:space="preserve">8.1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 xml:space="preserve">Dylai Llywodraeth Cymru arwain ar sicrhau bod diffiniad o gyngor ar dai yn cael ei rannu a'i ledaenu'n ehangach ymhlith gweithwyr proffesiynol ac ar draws disgyblaethau, fel ei fod yn sail i asesu anghenion tai gyda chleifion. </w:t>
      </w:r>
    </w:p>
    <w:p w14:paraId="63F227A1" w14:textId="77777777" w:rsidR="00C253F4" w:rsidRPr="00C253F4" w:rsidRDefault="00C253F4" w:rsidP="00C253F4">
      <w:pPr>
        <w:rPr>
          <w:rFonts w:ascii="Avenir Next LT Pro" w:hAnsi="Avenir Next LT Pro"/>
        </w:rPr>
      </w:pPr>
    </w:p>
    <w:p w14:paraId="63F227A2" w14:textId="6D36F1B0" w:rsidR="00C253F4" w:rsidRPr="00C253F4" w:rsidRDefault="00014FE8" w:rsidP="00C85401">
      <w:pPr>
        <w:ind w:left="720" w:hanging="720"/>
        <w:rPr>
          <w:rFonts w:ascii="Avenir Next LT Pro" w:eastAsia="Times New Roman" w:hAnsi="Avenir Next LT Pro" w:cs="Arial"/>
          <w:b/>
          <w:bCs/>
          <w:color w:val="442564"/>
          <w:lang w:eastAsia="en-GB"/>
        </w:rPr>
      </w:pPr>
      <w:r>
        <w:rPr>
          <w:rFonts w:ascii="Avenir Next LT Pro" w:hAnsi="Avenir Next LT Pro"/>
          <w:lang w:val="cy-GB"/>
        </w:rPr>
        <w:t xml:space="preserve">8.2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I gefnogi hyn, cred</w:t>
      </w:r>
      <w:r>
        <w:rPr>
          <w:rFonts w:ascii="Avenir Next LT Pro" w:hAnsi="Avenir Next LT Pro"/>
          <w:lang w:val="cy-GB"/>
        </w:rPr>
        <w:t xml:space="preserve">wn y dylai Llywodraeth Cymru ddatblygu canllawiau arfer ar gyfer pob sefydliad sy'n ymwneud â rhyddhau cleifion o'r ysbyty er mwyn rhannu arbenigedd a gwybodaeth, ac i ddarparu dysgu o enghreifftiau o arfer da, gyda phwyslais ar y rôl y gall cyngor ar dai </w:t>
      </w:r>
      <w:r>
        <w:rPr>
          <w:rFonts w:ascii="Avenir Next LT Pro" w:hAnsi="Avenir Next LT Pro"/>
          <w:lang w:val="cy-GB"/>
        </w:rPr>
        <w:t>ei chwarae o ran hwyluso rhyddhau cleifion o'r ysbyty yn effeithiol.</w:t>
      </w:r>
    </w:p>
    <w:p w14:paraId="63F227A3" w14:textId="77777777" w:rsidR="00C253F4" w:rsidRPr="00F01C3F" w:rsidRDefault="00C253F4" w:rsidP="00364DFF">
      <w:pPr>
        <w:rPr>
          <w:rFonts w:ascii="Avenir Next LT Pro" w:eastAsia="Times New Roman" w:hAnsi="Avenir Next LT Pro" w:cs="Arial"/>
          <w:i/>
          <w:iCs/>
          <w:lang w:eastAsia="en-GB"/>
        </w:rPr>
      </w:pPr>
    </w:p>
    <w:p w14:paraId="63F227A4" w14:textId="77777777" w:rsidR="00F01C3F" w:rsidRDefault="00F01C3F" w:rsidP="00364DFF"/>
    <w:p w14:paraId="63F227A5" w14:textId="77777777" w:rsidR="00F01C3F" w:rsidRPr="00AC6139" w:rsidRDefault="00014FE8" w:rsidP="00C85401">
      <w:pPr>
        <w:ind w:firstLine="720"/>
        <w:rPr>
          <w:rFonts w:ascii="Avenir Next LT Pro" w:hAnsi="Avenir Next LT Pro"/>
          <w:i/>
          <w:iCs/>
        </w:rPr>
      </w:pPr>
      <w:r w:rsidRPr="00AC6139">
        <w:rPr>
          <w:rFonts w:ascii="Avenir Next LT Pro" w:hAnsi="Avenir Next LT Pro"/>
          <w:i/>
          <w:iCs/>
          <w:lang w:val="cy-GB"/>
        </w:rPr>
        <w:t>Datblygu protocol/gweithdrefn</w:t>
      </w:r>
    </w:p>
    <w:p w14:paraId="63F227A6" w14:textId="6FE2E4D2" w:rsidR="00F01C3F" w:rsidRDefault="00014FE8" w:rsidP="00C85401">
      <w:pPr>
        <w:ind w:left="720" w:hanging="720"/>
        <w:rPr>
          <w:rFonts w:ascii="Avenir Next LT Pro" w:hAnsi="Avenir Next LT Pro"/>
        </w:rPr>
      </w:pPr>
      <w:r>
        <w:rPr>
          <w:rFonts w:ascii="Avenir Next LT Pro" w:hAnsi="Avenir Next LT Pro"/>
          <w:lang w:val="cy-GB"/>
        </w:rPr>
        <w:t xml:space="preserve">8.3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Heb brotocol neu weithdrefn rhyddhau o'r ysbyty gydnabyddedig a ddilynir yn weithredol gan staff ysbytai ac sy'n mabwysiadu dull amlddisgyblaethol, byd</w:t>
      </w:r>
      <w:r>
        <w:rPr>
          <w:rFonts w:ascii="Avenir Next LT Pro" w:hAnsi="Avenir Next LT Pro"/>
          <w:lang w:val="cy-GB"/>
        </w:rPr>
        <w:t xml:space="preserve">d her o ran sicrhau sut y gall gwasanaethau mewn ysbytai a gwasanaethau yn y gymuned weithio yn y ffordd fwyaf effeithiol i ddiwallu anghenion cleifion wrth eu rhyddhau. </w:t>
      </w:r>
    </w:p>
    <w:p w14:paraId="63F227A7" w14:textId="77777777" w:rsidR="00F01C3F" w:rsidRDefault="00F01C3F" w:rsidP="00364DFF">
      <w:pPr>
        <w:rPr>
          <w:rFonts w:ascii="Avenir Next LT Pro" w:hAnsi="Avenir Next LT Pro"/>
        </w:rPr>
      </w:pPr>
    </w:p>
    <w:p w14:paraId="63F227A8" w14:textId="6E713E1A" w:rsidR="00F01C3F" w:rsidRDefault="00014FE8" w:rsidP="00C85401">
      <w:pPr>
        <w:ind w:left="720" w:hanging="720"/>
        <w:rPr>
          <w:rFonts w:ascii="Avenir Next LT Pro" w:hAnsi="Avenir Next LT Pro"/>
        </w:rPr>
      </w:pPr>
      <w:r>
        <w:rPr>
          <w:rFonts w:ascii="Avenir Next LT Pro" w:hAnsi="Avenir Next LT Pro"/>
          <w:lang w:val="cy-GB"/>
        </w:rPr>
        <w:t xml:space="preserve">8.4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Dylai unrhyw brotocol gynnwys ffocws ar sut y caiff y cyfle i nodi anghenion tai</w:t>
      </w:r>
      <w:r>
        <w:rPr>
          <w:rFonts w:ascii="Avenir Next LT Pro" w:hAnsi="Avenir Next LT Pro"/>
          <w:lang w:val="cy-GB"/>
        </w:rPr>
        <w:t xml:space="preserve"> a darparu cyngor/cymorth ei ysgogi mewn modd amserol – gan gynnwys sut y defnyddir y drafodaeth gychwynnol honno a'r cynllun dilynol i gofnodi anghenion tai claf ar bob pwynt ymgysylltu â gweithwyr proffesiynol yn ystod y driniaeth. </w:t>
      </w:r>
    </w:p>
    <w:p w14:paraId="63F227A9" w14:textId="77777777" w:rsidR="00C253F4" w:rsidRDefault="00C253F4" w:rsidP="00364DFF">
      <w:pPr>
        <w:rPr>
          <w:rFonts w:ascii="Avenir Next LT Pro" w:hAnsi="Avenir Next LT Pro"/>
        </w:rPr>
      </w:pPr>
    </w:p>
    <w:p w14:paraId="63F227AA" w14:textId="0968685B" w:rsidR="00C253F4" w:rsidRPr="00C253F4" w:rsidRDefault="00014FE8" w:rsidP="00C85401">
      <w:pPr>
        <w:ind w:left="720" w:hanging="720"/>
        <w:rPr>
          <w:rFonts w:ascii="Avenir Next LT Pro" w:hAnsi="Avenir Next LT Pro"/>
        </w:rPr>
      </w:pPr>
      <w:r>
        <w:rPr>
          <w:rFonts w:ascii="Avenir Next LT Pro" w:hAnsi="Avenir Next LT Pro"/>
          <w:lang w:val="cy-GB"/>
        </w:rPr>
        <w:t xml:space="preserve">8.5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O fewn y protoco</w:t>
      </w:r>
      <w:r>
        <w:rPr>
          <w:rFonts w:ascii="Avenir Next LT Pro" w:hAnsi="Avenir Next LT Pro"/>
          <w:lang w:val="cy-GB"/>
        </w:rPr>
        <w:t>l hwn, dylai fod mecanwaith hysbysu neu atgyfeirio effeithiol y mae angen i staff iechyd ei sbarduno pan nodir anghenion tai (a chyfranogiad gofalwyr), neu pan allai diffyg dealltwriaeth o sefyllfa tai claf gael effaith andwyol ar ei ryddhau.</w:t>
      </w:r>
    </w:p>
    <w:p w14:paraId="63F227AB" w14:textId="77777777" w:rsidR="00F01C3F" w:rsidRDefault="00F01C3F" w:rsidP="00364DFF">
      <w:pPr>
        <w:rPr>
          <w:rFonts w:ascii="Avenir Next LT Pro" w:hAnsi="Avenir Next LT Pro"/>
        </w:rPr>
      </w:pPr>
    </w:p>
    <w:p w14:paraId="63F227AC" w14:textId="057816BF" w:rsidR="0089790C" w:rsidRDefault="00014FE8" w:rsidP="00C85401">
      <w:pPr>
        <w:ind w:left="720" w:hanging="720"/>
        <w:rPr>
          <w:rFonts w:ascii="Avenir Next LT Pro" w:hAnsi="Avenir Next LT Pro"/>
        </w:rPr>
      </w:pPr>
      <w:r>
        <w:rPr>
          <w:rFonts w:ascii="Avenir Next LT Pro" w:hAnsi="Avenir Next LT Pro"/>
          <w:lang w:val="cy-GB"/>
        </w:rPr>
        <w:t xml:space="preserve">8.6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Dylid mo</w:t>
      </w:r>
      <w:r>
        <w:rPr>
          <w:rFonts w:ascii="Avenir Next LT Pro" w:hAnsi="Avenir Next LT Pro"/>
          <w:lang w:val="cy-GB"/>
        </w:rPr>
        <w:t xml:space="preserve">nitro ac adolygu'r protocolau'n weithredol, gan gymryd adborth gan gleifion, gofalwyr ac aelodau o'r teulu i ystyriaeth yn ogystal â'r sbectrwm ehangach o weithwyr proffesiynol er mwyn llywio'r gwaith o fireinio ymhellach ar lefel leol. </w:t>
      </w:r>
    </w:p>
    <w:p w14:paraId="63F227AD" w14:textId="77777777" w:rsidR="00C253F4" w:rsidRDefault="00C253F4" w:rsidP="00364DFF">
      <w:pPr>
        <w:rPr>
          <w:rFonts w:ascii="Avenir Next LT Pro" w:hAnsi="Avenir Next LT Pro"/>
        </w:rPr>
      </w:pPr>
    </w:p>
    <w:p w14:paraId="63F227AE" w14:textId="77777777" w:rsidR="00C253F4" w:rsidRPr="00127F83" w:rsidRDefault="00C253F4" w:rsidP="00364DFF">
      <w:pPr>
        <w:rPr>
          <w:rFonts w:ascii="Avenir Next LT Pro" w:hAnsi="Avenir Next LT Pro"/>
        </w:rPr>
      </w:pPr>
    </w:p>
    <w:p w14:paraId="63F227AF" w14:textId="77777777" w:rsidR="00127F83" w:rsidRPr="00AC6139" w:rsidRDefault="00014FE8" w:rsidP="00C85401">
      <w:pPr>
        <w:ind w:firstLine="720"/>
        <w:rPr>
          <w:rFonts w:ascii="Avenir Next LT Pro" w:hAnsi="Avenir Next LT Pro"/>
          <w:i/>
          <w:iCs/>
        </w:rPr>
      </w:pPr>
      <w:r w:rsidRPr="00AC6139">
        <w:rPr>
          <w:rFonts w:ascii="Avenir Next LT Pro" w:hAnsi="Avenir Next LT Pro"/>
          <w:i/>
          <w:iCs/>
          <w:lang w:val="cy-GB"/>
        </w:rPr>
        <w:t xml:space="preserve">Cydlynu mewnbwn cyson arbenigedd tai </w:t>
      </w:r>
    </w:p>
    <w:p w14:paraId="63F227B0" w14:textId="6B0D4CE4" w:rsidR="00143F95" w:rsidRPr="00143F95" w:rsidRDefault="00014FE8" w:rsidP="00C85401">
      <w:pPr>
        <w:ind w:left="720" w:hanging="720"/>
        <w:rPr>
          <w:rFonts w:ascii="Avenir Next LT Pro" w:hAnsi="Avenir Next LT Pro"/>
        </w:rPr>
      </w:pPr>
      <w:r>
        <w:rPr>
          <w:rFonts w:ascii="Avenir Next LT Pro" w:hAnsi="Avenir Next LT Pro"/>
          <w:lang w:val="cy-GB"/>
        </w:rPr>
        <w:t xml:space="preserve">8.7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Dylai Byrddau Iechyd, cyrff tai perthnasol (Adrannau Tai Awdurdodau Lleol a Chymdeithasau Tai) a phartneriaid allweddol eraill (Gwasanaethau Cymdeithasol, Cydgysylltwyr Gofal, timau 'Cysylltydd Cymunedol') adolygu'</w:t>
      </w:r>
      <w:r>
        <w:rPr>
          <w:rFonts w:ascii="Avenir Next LT Pro" w:hAnsi="Avenir Next LT Pro"/>
          <w:lang w:val="cy-GB"/>
        </w:rPr>
        <w:t>r asesiad a ddefnyddir pan dderbynnir cleifion. Dylai hyn gynnwys ystyried elfennau sy'n allweddol i ansawdd yr asesiad hwnnw mewn perthynas â chyngor ar dai gan gynnwys:</w:t>
      </w:r>
    </w:p>
    <w:p w14:paraId="63F227B1" w14:textId="77777777" w:rsidR="00143F95" w:rsidRPr="00143F95" w:rsidRDefault="00143F95" w:rsidP="00127F83">
      <w:pPr>
        <w:rPr>
          <w:rFonts w:ascii="Avenir Next LT Pro" w:hAnsi="Avenir Next LT Pro"/>
          <w:sz w:val="28"/>
          <w:szCs w:val="28"/>
        </w:rPr>
      </w:pPr>
    </w:p>
    <w:p w14:paraId="63F227B2" w14:textId="77777777" w:rsidR="00143F95" w:rsidRPr="00143F95" w:rsidRDefault="00014FE8" w:rsidP="00845D39">
      <w:pPr>
        <w:pStyle w:val="ListParagraph"/>
        <w:numPr>
          <w:ilvl w:val="0"/>
          <w:numId w:val="5"/>
        </w:numPr>
        <w:rPr>
          <w:rFonts w:ascii="Avenir Next LT Pro" w:hAnsi="Avenir Next LT Pro"/>
          <w:sz w:val="24"/>
          <w:szCs w:val="24"/>
        </w:rPr>
      </w:pPr>
      <w:r w:rsidRPr="00143F95">
        <w:rPr>
          <w:rFonts w:ascii="Avenir Next LT Pro" w:hAnsi="Avenir Next LT Pro"/>
          <w:sz w:val="24"/>
          <w:szCs w:val="24"/>
          <w:lang w:val="cy-GB"/>
        </w:rPr>
        <w:t xml:space="preserve">Ystyriaeth gyfannol o amgylchiadau tai pobl </w:t>
      </w:r>
    </w:p>
    <w:p w14:paraId="63F227B3" w14:textId="77777777" w:rsidR="00143F95" w:rsidRPr="00143F95" w:rsidRDefault="00014FE8" w:rsidP="00845D39">
      <w:pPr>
        <w:pStyle w:val="ListParagraph"/>
        <w:numPr>
          <w:ilvl w:val="0"/>
          <w:numId w:val="5"/>
        </w:numPr>
        <w:rPr>
          <w:rFonts w:ascii="Avenir Next LT Pro" w:hAnsi="Avenir Next LT Pro"/>
          <w:sz w:val="24"/>
          <w:szCs w:val="24"/>
        </w:rPr>
      </w:pPr>
      <w:r w:rsidRPr="00143F95">
        <w:rPr>
          <w:rFonts w:ascii="Avenir Next LT Pro" w:hAnsi="Avenir Next LT Pro"/>
          <w:sz w:val="24"/>
          <w:szCs w:val="24"/>
          <w:lang w:val="cy-GB"/>
        </w:rPr>
        <w:t xml:space="preserve">Yr hyfforddiant sydd ei angen i </w:t>
      </w:r>
      <w:r w:rsidRPr="00143F95">
        <w:rPr>
          <w:rFonts w:ascii="Avenir Next LT Pro" w:hAnsi="Avenir Next LT Pro"/>
          <w:sz w:val="24"/>
          <w:szCs w:val="24"/>
          <w:lang w:val="cy-GB"/>
        </w:rPr>
        <w:t>sicrhau bod staff yn teimlo'n hyderus wrth gyflawni elfennau tai yr asesiad</w:t>
      </w:r>
    </w:p>
    <w:p w14:paraId="63F227B4" w14:textId="77777777" w:rsidR="00143F95" w:rsidRPr="00143F95" w:rsidRDefault="00014FE8" w:rsidP="00845D39">
      <w:pPr>
        <w:pStyle w:val="ListParagraph"/>
        <w:numPr>
          <w:ilvl w:val="0"/>
          <w:numId w:val="5"/>
        </w:numPr>
        <w:rPr>
          <w:rFonts w:ascii="Avenir Next LT Pro" w:hAnsi="Avenir Next LT Pro"/>
          <w:sz w:val="24"/>
          <w:szCs w:val="24"/>
        </w:rPr>
      </w:pPr>
      <w:r w:rsidRPr="00143F95">
        <w:rPr>
          <w:rFonts w:ascii="Avenir Next LT Pro" w:hAnsi="Avenir Next LT Pro"/>
          <w:sz w:val="24"/>
          <w:szCs w:val="24"/>
          <w:lang w:val="cy-GB"/>
        </w:rPr>
        <w:t>Cytuno ar ddull cyson o gynyddu'r asesiad os yw'r wybodaeth a gasglwyd i ddechrau yn rhy amwys i gyfeirio'r ymagwedd at gynllunio ar gyfer rhyddhau</w:t>
      </w:r>
    </w:p>
    <w:p w14:paraId="63F227B5" w14:textId="77777777" w:rsidR="00143F95" w:rsidRDefault="00143F95" w:rsidP="00143F95">
      <w:pPr>
        <w:pStyle w:val="ListParagraph"/>
      </w:pPr>
    </w:p>
    <w:p w14:paraId="63F227B6" w14:textId="784BA6CF" w:rsidR="00127F83" w:rsidRPr="00127F83" w:rsidRDefault="00014FE8" w:rsidP="00C85401">
      <w:pPr>
        <w:ind w:left="720" w:hanging="720"/>
        <w:rPr>
          <w:rFonts w:ascii="Avenir Next LT Pro" w:eastAsia="Times New Roman" w:hAnsi="Avenir Next LT Pro" w:cs="Arial"/>
          <w:b/>
          <w:bCs/>
          <w:color w:val="442564"/>
          <w:lang w:eastAsia="en-GB"/>
        </w:rPr>
      </w:pPr>
      <w:r>
        <w:rPr>
          <w:rFonts w:ascii="Avenir Next LT Pro" w:hAnsi="Avenir Next LT Pro"/>
          <w:lang w:val="cy-GB"/>
        </w:rPr>
        <w:t xml:space="preserve">8.8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Dylai Byrddau Cynllunio Ard</w:t>
      </w:r>
      <w:r>
        <w:rPr>
          <w:rFonts w:ascii="Avenir Next LT Pro" w:hAnsi="Avenir Next LT Pro"/>
          <w:lang w:val="cy-GB"/>
        </w:rPr>
        <w:t xml:space="preserve">al arwain y gwaith o ddod â phob sefydliad sy'n ymwneud â rhyddhau cleifion o'r ysbyty at ei gilydd i archwilio a datblygu atebion sy'n mynd i'r afael â'r materion cymdeithasol ehangach y gallai cleifion eu hwynebu. </w:t>
      </w:r>
    </w:p>
    <w:p w14:paraId="63F227B7" w14:textId="77777777" w:rsidR="00F01C3F" w:rsidRPr="00127F83" w:rsidRDefault="00F01C3F" w:rsidP="00364DFF">
      <w:pPr>
        <w:rPr>
          <w:rFonts w:ascii="Avenir Next LT Pro" w:hAnsi="Avenir Next LT Pro"/>
        </w:rPr>
      </w:pPr>
    </w:p>
    <w:p w14:paraId="63F227B8" w14:textId="094B4744" w:rsidR="00C253F4" w:rsidRDefault="00014FE8" w:rsidP="00C85401">
      <w:pPr>
        <w:ind w:left="720" w:hanging="720"/>
        <w:rPr>
          <w:rFonts w:ascii="Avenir Next LT Pro" w:hAnsi="Avenir Next LT Pro"/>
        </w:rPr>
      </w:pPr>
      <w:r>
        <w:rPr>
          <w:rFonts w:ascii="Avenir Next LT Pro" w:hAnsi="Avenir Next LT Pro"/>
          <w:lang w:val="cy-GB"/>
        </w:rPr>
        <w:lastRenderedPageBreak/>
        <w:t xml:space="preserve">8.9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Canolbwyntio'n benodol ar anghenio</w:t>
      </w:r>
      <w:r>
        <w:rPr>
          <w:rFonts w:ascii="Avenir Next LT Pro" w:hAnsi="Avenir Next LT Pro"/>
          <w:lang w:val="cy-GB"/>
        </w:rPr>
        <w:t>n gofalwyr - sut y gall Byrddau Iechyd ac Awdurdodau Lleol gydweithio i nodi neu greu lle i'r Asesiad Gofalwyr gael ei gynnal o 'ddiwrnod un' gyda gofalwyr, gydag anghenion o ran tai'n rhan o'r asesiad ac yn cefnogi trefniadau cynllunio rhyddhau.</w:t>
      </w:r>
    </w:p>
    <w:p w14:paraId="63F227B9" w14:textId="77777777" w:rsidR="0062656F" w:rsidRDefault="0062656F" w:rsidP="00364DFF">
      <w:pPr>
        <w:rPr>
          <w:rFonts w:ascii="Avenir Next LT Pro" w:hAnsi="Avenir Next LT Pro"/>
        </w:rPr>
      </w:pPr>
    </w:p>
    <w:p w14:paraId="63F227BA" w14:textId="77777777" w:rsidR="0062656F" w:rsidRPr="0062656F" w:rsidRDefault="00014FE8" w:rsidP="00C85401">
      <w:pPr>
        <w:ind w:firstLine="720"/>
        <w:rPr>
          <w:rFonts w:ascii="Avenir Next LT Pro" w:hAnsi="Avenir Next LT Pro"/>
          <w:i/>
          <w:iCs/>
        </w:rPr>
      </w:pPr>
      <w:r w:rsidRPr="0062656F">
        <w:rPr>
          <w:rFonts w:ascii="Avenir Next LT Pro" w:hAnsi="Avenir Next LT Pro"/>
          <w:i/>
          <w:iCs/>
          <w:lang w:val="cy-GB"/>
        </w:rPr>
        <w:t>Cydweith</w:t>
      </w:r>
      <w:r w:rsidRPr="0062656F">
        <w:rPr>
          <w:rFonts w:ascii="Avenir Next LT Pro" w:hAnsi="Avenir Next LT Pro"/>
          <w:i/>
          <w:iCs/>
          <w:lang w:val="cy-GB"/>
        </w:rPr>
        <w:t>io cyson</w:t>
      </w:r>
    </w:p>
    <w:p w14:paraId="63F227BB" w14:textId="27F9BD1E" w:rsidR="0062656F" w:rsidRPr="00127F83" w:rsidRDefault="00014FE8" w:rsidP="00C85401">
      <w:pPr>
        <w:ind w:left="720" w:hanging="720"/>
        <w:rPr>
          <w:rFonts w:ascii="Avenir Next LT Pro" w:eastAsia="Times New Roman" w:hAnsi="Avenir Next LT Pro" w:cs="Arial"/>
          <w:b/>
          <w:bCs/>
          <w:color w:val="442564"/>
          <w:lang w:eastAsia="en-GB"/>
        </w:rPr>
      </w:pPr>
      <w:r>
        <w:rPr>
          <w:rFonts w:ascii="Avenir Next LT Pro" w:hAnsi="Avenir Next LT Pro"/>
          <w:lang w:val="cy-GB"/>
        </w:rPr>
        <w:t xml:space="preserve">8.10 </w:t>
      </w:r>
      <w:r>
        <w:rPr>
          <w:rFonts w:ascii="Avenir Next LT Pro" w:hAnsi="Avenir Next LT Pro"/>
          <w:lang w:val="cy-GB"/>
        </w:rPr>
        <w:tab/>
      </w:r>
      <w:r>
        <w:rPr>
          <w:rFonts w:ascii="Avenir Next LT Pro" w:hAnsi="Avenir Next LT Pro"/>
          <w:lang w:val="cy-GB"/>
        </w:rPr>
        <w:t>Credwn fod ein hymchwil 'Dod ag Iechyd Da Adref' yn sail i bwysigrwydd cael ymagwedd gyson at bartneriaeth, gan alw ar yr hyn sy'n fwy tebygol o greu llwyddiant, hirhoedledd ac effaith ar gyfer cleifion, gofalwyr ac aelodau o'r teulu fel ei g</w:t>
      </w:r>
      <w:r>
        <w:rPr>
          <w:rFonts w:ascii="Avenir Next LT Pro" w:hAnsi="Avenir Next LT Pro"/>
          <w:lang w:val="cy-GB"/>
        </w:rPr>
        <w:t>ilydd. Ni ddylem dybio bod partneriaethau'n cael eu creu na'u cynnal yn hawdd ac y gall grymoedd mewnol ac allanol beryglu partneriaethau sydd i'w gweld yn gryf ac yn sefydledig. Mae mwy o rôl i egwyddorion cyffredin, megis y rhai a amlinellir yn ein hadro</w:t>
      </w:r>
      <w:r>
        <w:rPr>
          <w:rFonts w:ascii="Avenir Next LT Pro" w:hAnsi="Avenir Next LT Pro"/>
          <w:lang w:val="cy-GB"/>
        </w:rPr>
        <w:t xml:space="preserve">ddiad, ei chwarae wrth gefnogi'r cydweithio hwn – gan ffurfio sail gyson i adeiladu llwyddiant. </w:t>
      </w:r>
    </w:p>
    <w:p w14:paraId="63F227BC" w14:textId="77777777" w:rsidR="00C253F4" w:rsidRDefault="00C253F4" w:rsidP="00364DFF">
      <w:pPr>
        <w:rPr>
          <w:rFonts w:ascii="Avenir Next LT Pro" w:eastAsia="Times New Roman" w:hAnsi="Avenir Next LT Pro" w:cs="Arial"/>
          <w:b/>
          <w:bCs/>
          <w:color w:val="442564"/>
          <w:lang w:eastAsia="en-GB"/>
        </w:rPr>
      </w:pPr>
    </w:p>
    <w:p w14:paraId="63F227BD" w14:textId="77777777" w:rsidR="00F01C3F" w:rsidRDefault="00F01C3F" w:rsidP="00364DFF">
      <w:pPr>
        <w:rPr>
          <w:rFonts w:ascii="Avenir Next LT Pro" w:eastAsia="Times New Roman" w:hAnsi="Avenir Next LT Pro" w:cs="Arial"/>
          <w:b/>
          <w:bCs/>
          <w:color w:val="442564"/>
          <w:lang w:eastAsia="en-GB"/>
        </w:rPr>
      </w:pPr>
    </w:p>
    <w:p w14:paraId="63F227BE" w14:textId="77777777" w:rsidR="00F01C3F" w:rsidRDefault="00F01C3F" w:rsidP="00364DFF">
      <w:pPr>
        <w:rPr>
          <w:rFonts w:ascii="Avenir Next LT Pro" w:eastAsia="Times New Roman" w:hAnsi="Avenir Next LT Pro" w:cs="Arial"/>
          <w:b/>
          <w:bCs/>
          <w:color w:val="442564"/>
          <w:lang w:eastAsia="en-GB"/>
        </w:rPr>
      </w:pPr>
    </w:p>
    <w:p w14:paraId="63F227BF" w14:textId="77777777" w:rsidR="00364DFF" w:rsidRPr="000F5793" w:rsidRDefault="00014FE8" w:rsidP="00364DFF">
      <w:pPr>
        <w:rPr>
          <w:rFonts w:ascii="Avenir Next LT Pro" w:eastAsia="Avenir Next LT Pro" w:hAnsi="Avenir Next LT Pro" w:cs="Arial"/>
          <w:b/>
          <w:bCs/>
          <w:sz w:val="28"/>
          <w:szCs w:val="28"/>
        </w:rPr>
      </w:pPr>
      <w:r w:rsidRPr="00193A1B">
        <w:rPr>
          <w:rFonts w:ascii="Avenir Next LT Pro" w:eastAsia="Times New Roman" w:hAnsi="Avenir Next LT Pro" w:cs="Arial"/>
          <w:b/>
          <w:bCs/>
          <w:color w:val="442564"/>
          <w:lang w:val="cy-GB" w:eastAsia="en-GB"/>
        </w:rPr>
        <w:t>Ynghylch CIH</w:t>
      </w:r>
      <w:r w:rsidRPr="00193A1B">
        <w:rPr>
          <w:rFonts w:ascii="Avenir Next LT Pro" w:eastAsia="Times New Roman" w:hAnsi="Avenir Next LT Pro" w:cs="Arial"/>
          <w:bCs/>
          <w:color w:val="442564"/>
          <w:lang w:val="cy-GB" w:eastAsia="en-GB"/>
        </w:rPr>
        <w:t xml:space="preserve"> </w:t>
      </w:r>
    </w:p>
    <w:p w14:paraId="63F227C0" w14:textId="77777777" w:rsidR="00364DFF" w:rsidRPr="00193A1B" w:rsidRDefault="00014FE8" w:rsidP="00364DFF">
      <w:pPr>
        <w:spacing w:line="276" w:lineRule="auto"/>
        <w:rPr>
          <w:rFonts w:ascii="Avenir Next LT Pro" w:eastAsia="Times New Roman" w:hAnsi="Avenir Next LT Pro" w:cs="Arial"/>
          <w:lang w:eastAsia="en-GB"/>
        </w:rPr>
      </w:pPr>
      <w:r w:rsidRPr="00193A1B">
        <w:rPr>
          <w:rFonts w:ascii="Avenir Next LT Pro" w:eastAsia="Times New Roman" w:hAnsi="Avenir Next LT Pro" w:cs="Arial"/>
          <w:lang w:val="cy-GB" w:eastAsia="en-GB"/>
        </w:rPr>
        <w:t xml:space="preserve">Y Sefydliad Tai Siartredig (CIH) yw'r llais annibynnol dros dai ac mae'n gartref i safonau proffesiynol. Mae nod syml gennym - darparu'r cyngor, cefnogaeth a gwybodaeth i weithwyr tai proffesiynol a'u sefydliadau y mae eu hangen arnynt i fod yn ddisglair. </w:t>
      </w:r>
      <w:r w:rsidRPr="00193A1B">
        <w:rPr>
          <w:rFonts w:ascii="Avenir Next LT Pro" w:eastAsia="Times New Roman" w:hAnsi="Avenir Next LT Pro" w:cs="Arial"/>
          <w:lang w:val="cy-GB" w:eastAsia="en-GB"/>
        </w:rPr>
        <w:t>Mae CIH yn elusen gofrestredig ac yn sefydliad nid er elw. Mae hyn yn golygu bod yr arian a wnawn yn cael ei ddychwelyd i'r sefydliad ac yn cyllido ein gweithgareddau wrth gefnogi'r sector tai. Mae gennym aelodaeth amrywiol o bobl sy'n gweithio yn y sector</w:t>
      </w:r>
      <w:r w:rsidRPr="00193A1B">
        <w:rPr>
          <w:rFonts w:ascii="Avenir Next LT Pro" w:eastAsia="Times New Roman" w:hAnsi="Avenir Next LT Pro" w:cs="Arial"/>
          <w:lang w:val="cy-GB" w:eastAsia="en-GB"/>
        </w:rPr>
        <w:t xml:space="preserve">au cyhoeddus a phreifat, mewn 20 o wledydd ar bum cyfandir ledled y byd. Mae gwybodaeth bellach ar gael yn: </w:t>
      </w:r>
      <w:hyperlink r:id="rId13" w:history="1">
        <w:r w:rsidRPr="00193A1B">
          <w:rPr>
            <w:rStyle w:val="Hyperlink"/>
            <w:rFonts w:ascii="Avenir Next LT Pro" w:eastAsia="Times New Roman" w:hAnsi="Avenir Next LT Pro" w:cs="Arial"/>
            <w:lang w:val="cy-GB" w:eastAsia="en-GB"/>
          </w:rPr>
          <w:t>www.cih.org</w:t>
        </w:r>
      </w:hyperlink>
      <w:r w:rsidRPr="00193A1B">
        <w:rPr>
          <w:rFonts w:ascii="Avenir Next LT Pro" w:eastAsia="Times New Roman" w:hAnsi="Avenir Next LT Pro" w:cs="Arial"/>
          <w:lang w:val="cy-GB" w:eastAsia="en-GB"/>
        </w:rPr>
        <w:t xml:space="preserve">. </w:t>
      </w:r>
    </w:p>
    <w:p w14:paraId="63F227C1" w14:textId="77777777" w:rsidR="00364DFF" w:rsidRPr="00193A1B" w:rsidRDefault="00364DFF" w:rsidP="00364DFF">
      <w:pPr>
        <w:spacing w:line="276" w:lineRule="auto"/>
        <w:rPr>
          <w:rFonts w:ascii="Avenir Next LT Pro" w:eastAsia="Times New Roman" w:hAnsi="Avenir Next LT Pro" w:cs="Arial"/>
          <w:lang w:eastAsia="en-GB"/>
        </w:rPr>
      </w:pPr>
    </w:p>
    <w:p w14:paraId="63F227C2" w14:textId="77777777" w:rsidR="00364DFF" w:rsidRPr="00193A1B" w:rsidRDefault="00014FE8" w:rsidP="00364DFF">
      <w:pPr>
        <w:spacing w:line="276" w:lineRule="auto"/>
        <w:rPr>
          <w:rFonts w:ascii="Avenir Next LT Pro" w:eastAsia="Times New Roman" w:hAnsi="Avenir Next LT Pro" w:cs="Arial"/>
          <w:b/>
          <w:bCs/>
          <w:color w:val="442564"/>
          <w:lang w:eastAsia="en-GB"/>
        </w:rPr>
      </w:pPr>
      <w:r w:rsidRPr="00193A1B">
        <w:rPr>
          <w:rFonts w:ascii="Avenir Next LT Pro" w:eastAsia="Times New Roman" w:hAnsi="Avenir Next LT Pro" w:cs="Arial"/>
          <w:b/>
          <w:bCs/>
          <w:color w:val="442564"/>
          <w:lang w:val="cy-GB" w:eastAsia="en-GB"/>
        </w:rPr>
        <w:t xml:space="preserve">Manylion cyswllt:  </w:t>
      </w:r>
      <w:hyperlink r:id="rId14" w:history="1">
        <w:r w:rsidRPr="00E668ED">
          <w:rPr>
            <w:rStyle w:val="Hyperlink"/>
            <w:rFonts w:ascii="Avenir Next LT Pro" w:eastAsia="Times New Roman" w:hAnsi="Avenir Next LT Pro" w:cs="Arial"/>
            <w:b/>
            <w:bCs/>
            <w:lang w:val="cy-GB" w:eastAsia="en-GB"/>
          </w:rPr>
          <w:t>matthew.kennedy@cih.org</w:t>
        </w:r>
      </w:hyperlink>
      <w:r>
        <w:rPr>
          <w:rFonts w:ascii="Avenir Next LT Pro" w:eastAsia="Times New Roman" w:hAnsi="Avenir Next LT Pro" w:cs="Arial"/>
          <w:b/>
          <w:bCs/>
          <w:color w:val="442564"/>
          <w:lang w:val="cy-GB" w:eastAsia="en-GB"/>
        </w:rPr>
        <w:t xml:space="preserve"> (rheolwr</w:t>
      </w:r>
      <w:r>
        <w:rPr>
          <w:rFonts w:ascii="Avenir Next LT Pro" w:eastAsia="Times New Roman" w:hAnsi="Avenir Next LT Pro" w:cs="Arial"/>
          <w:b/>
          <w:bCs/>
          <w:color w:val="442564"/>
          <w:lang w:val="cy-GB" w:eastAsia="en-GB"/>
        </w:rPr>
        <w:t xml:space="preserve"> polisi a materion cyhoeddus)</w:t>
      </w:r>
    </w:p>
    <w:p w14:paraId="63F227C3" w14:textId="77777777" w:rsidR="00364DFF" w:rsidRPr="00193A1B" w:rsidRDefault="00364DFF" w:rsidP="00364DFF">
      <w:pPr>
        <w:spacing w:line="276" w:lineRule="auto"/>
        <w:rPr>
          <w:rFonts w:ascii="Avenir Next LT Pro" w:eastAsia="Times New Roman" w:hAnsi="Avenir Next LT Pro" w:cs="Arial"/>
          <w:lang w:eastAsia="en-GB"/>
        </w:rPr>
      </w:pPr>
    </w:p>
    <w:p w14:paraId="63F227C4" w14:textId="77777777" w:rsidR="00364DFF" w:rsidRDefault="00364DFF" w:rsidP="00364DFF">
      <w:pPr>
        <w:rPr>
          <w:rFonts w:ascii="Avenir Next LT Pro" w:hAnsi="Avenir Next LT Pro" w:cs="Arial"/>
        </w:rPr>
      </w:pPr>
    </w:p>
    <w:p w14:paraId="63F227C5" w14:textId="77777777" w:rsidR="00364DFF" w:rsidRPr="00193A1B" w:rsidRDefault="00014FE8" w:rsidP="00364DFF">
      <w:pPr>
        <w:rPr>
          <w:rFonts w:ascii="Avenir Next LT Pro" w:hAnsi="Avenir Next LT Pro" w:cs="Arial"/>
        </w:rPr>
      </w:pPr>
      <w:r>
        <w:rPr>
          <w:rFonts w:ascii="Avenir Next LT Pro" w:hAnsi="Avenir Next LT Pro" w:cs="Arial"/>
          <w:lang w:val="cy-GB"/>
        </w:rPr>
        <w:t>Ionawr 2022</w:t>
      </w:r>
    </w:p>
    <w:p w14:paraId="63F227C6" w14:textId="77777777" w:rsidR="00364DFF" w:rsidRDefault="00364DFF" w:rsidP="00234DF2">
      <w:pPr>
        <w:spacing w:line="276" w:lineRule="auto"/>
        <w:rPr>
          <w:rFonts w:ascii="Avenir Next LT Pro" w:eastAsia="Times New Roman" w:hAnsi="Avenir Next LT Pro"/>
        </w:rPr>
      </w:pPr>
    </w:p>
    <w:p w14:paraId="63F227C7" w14:textId="77777777" w:rsidR="00234DF2" w:rsidRPr="002E18B9" w:rsidRDefault="00234DF2" w:rsidP="002E18B9">
      <w:pPr>
        <w:rPr>
          <w:rFonts w:ascii="Avenir Next LT Pro" w:hAnsi="Avenir Next LT Pro"/>
        </w:rPr>
      </w:pPr>
    </w:p>
    <w:p w14:paraId="63F227C8" w14:textId="77777777" w:rsidR="00E3433A" w:rsidRDefault="00E3433A" w:rsidP="00AA2D62">
      <w:pPr>
        <w:spacing w:line="276" w:lineRule="auto"/>
        <w:rPr>
          <w:rFonts w:ascii="Avenir Next LT Pro" w:eastAsia="Times New Roman" w:hAnsi="Avenir Next LT Pro"/>
          <w:b/>
          <w:bCs/>
        </w:rPr>
      </w:pPr>
    </w:p>
    <w:p w14:paraId="63F227C9" w14:textId="77777777" w:rsidR="005062C8" w:rsidRPr="005062C8" w:rsidRDefault="005062C8" w:rsidP="00AA2D62">
      <w:pPr>
        <w:spacing w:line="276" w:lineRule="auto"/>
        <w:rPr>
          <w:rFonts w:ascii="Avenir Next LT Pro" w:eastAsia="Times New Roman" w:hAnsi="Avenir Next LT Pro"/>
          <w:b/>
          <w:bCs/>
        </w:rPr>
      </w:pPr>
    </w:p>
    <w:p w14:paraId="63F227CA" w14:textId="77777777" w:rsidR="00B06711" w:rsidRPr="005062C8" w:rsidRDefault="00B06711" w:rsidP="00AA2D62">
      <w:pPr>
        <w:spacing w:line="276" w:lineRule="auto"/>
        <w:rPr>
          <w:rFonts w:ascii="Avenir Next LT Pro" w:eastAsia="Times New Roman" w:hAnsi="Avenir Next LT Pro"/>
          <w:b/>
          <w:bCs/>
        </w:rPr>
      </w:pPr>
    </w:p>
    <w:p w14:paraId="63F227CB" w14:textId="77777777" w:rsidR="005062C8" w:rsidRPr="005062C8" w:rsidRDefault="005062C8" w:rsidP="00AA2D62">
      <w:pPr>
        <w:spacing w:line="276" w:lineRule="auto"/>
        <w:rPr>
          <w:rFonts w:ascii="Avenir Next LT Pro" w:eastAsia="Times New Roman" w:hAnsi="Avenir Next LT Pro"/>
          <w:b/>
          <w:bCs/>
        </w:rPr>
      </w:pPr>
    </w:p>
    <w:p w14:paraId="63F227CC" w14:textId="77777777" w:rsidR="005062C8" w:rsidRPr="005062C8" w:rsidRDefault="005062C8" w:rsidP="00AA2D62">
      <w:pPr>
        <w:spacing w:line="276" w:lineRule="auto"/>
        <w:rPr>
          <w:rFonts w:ascii="Avenir Next LT Pro" w:eastAsia="Times New Roman" w:hAnsi="Avenir Next LT Pro"/>
          <w:b/>
          <w:bCs/>
        </w:rPr>
      </w:pPr>
    </w:p>
    <w:p w14:paraId="63F227CD" w14:textId="77777777" w:rsidR="00E3433A" w:rsidRDefault="00E3433A" w:rsidP="00AA2D62">
      <w:pPr>
        <w:spacing w:line="276" w:lineRule="auto"/>
        <w:rPr>
          <w:rFonts w:ascii="Avenir Next LT Pro" w:eastAsia="Times New Roman" w:hAnsi="Avenir Next LT Pro"/>
          <w:b/>
          <w:bCs/>
        </w:rPr>
      </w:pPr>
    </w:p>
    <w:p w14:paraId="63F227CE" w14:textId="77777777" w:rsidR="00B47F6B" w:rsidRDefault="00B47F6B" w:rsidP="00B47F6B"/>
    <w:p w14:paraId="63F227CF" w14:textId="77777777" w:rsidR="00B06711" w:rsidRDefault="00B06711" w:rsidP="00B06711"/>
    <w:p w14:paraId="63F227D0" w14:textId="77777777" w:rsidR="00B06711" w:rsidRDefault="00B06711" w:rsidP="00E3433A">
      <w:pPr>
        <w:rPr>
          <w:rFonts w:ascii="Arial" w:hAnsi="Arial" w:cs="Arial"/>
        </w:rPr>
      </w:pPr>
    </w:p>
    <w:p w14:paraId="63F227D1" w14:textId="77777777" w:rsidR="00E3433A" w:rsidRDefault="00E3433A" w:rsidP="00AA2D62">
      <w:pPr>
        <w:spacing w:line="276" w:lineRule="auto"/>
        <w:rPr>
          <w:rFonts w:ascii="Avenir Next LT Pro" w:eastAsia="Times New Roman" w:hAnsi="Avenir Next LT Pro"/>
          <w:b/>
          <w:bCs/>
        </w:rPr>
      </w:pPr>
    </w:p>
    <w:p w14:paraId="63F227D2" w14:textId="77777777" w:rsidR="00E3433A" w:rsidRDefault="00E3433A" w:rsidP="00AA2D62">
      <w:pPr>
        <w:spacing w:line="276" w:lineRule="auto"/>
        <w:rPr>
          <w:rFonts w:ascii="Avenir Next LT Pro" w:eastAsia="Times New Roman" w:hAnsi="Avenir Next LT Pro"/>
          <w:b/>
          <w:bCs/>
        </w:rPr>
      </w:pPr>
    </w:p>
    <w:p w14:paraId="63F227D3" w14:textId="77777777" w:rsidR="00E3433A" w:rsidRDefault="00E3433A" w:rsidP="00AA2D62">
      <w:pPr>
        <w:spacing w:line="276" w:lineRule="auto"/>
        <w:rPr>
          <w:rFonts w:ascii="Avenir Next LT Pro" w:eastAsia="Times New Roman" w:hAnsi="Avenir Next LT Pro"/>
          <w:b/>
          <w:bCs/>
        </w:rPr>
      </w:pPr>
    </w:p>
    <w:p w14:paraId="63F227D4" w14:textId="77777777" w:rsidR="00354258" w:rsidRDefault="00354258" w:rsidP="00AA2D62">
      <w:pPr>
        <w:spacing w:line="276" w:lineRule="auto"/>
        <w:rPr>
          <w:rFonts w:ascii="Avenir Next LT Pro" w:eastAsia="Times New Roman" w:hAnsi="Avenir Next LT Pro"/>
          <w:b/>
          <w:bCs/>
        </w:rPr>
      </w:pPr>
    </w:p>
    <w:p w14:paraId="63F227D5" w14:textId="77777777" w:rsidR="005062C8" w:rsidRDefault="005062C8" w:rsidP="00AA2D62">
      <w:pPr>
        <w:spacing w:line="276" w:lineRule="auto"/>
        <w:rPr>
          <w:rFonts w:ascii="Avenir Next LT Pro" w:eastAsia="Times New Roman" w:hAnsi="Avenir Next LT Pro"/>
        </w:rPr>
      </w:pPr>
    </w:p>
    <w:p w14:paraId="63F227D6" w14:textId="77777777" w:rsidR="005062C8" w:rsidRDefault="005062C8" w:rsidP="00AA2D62">
      <w:pPr>
        <w:spacing w:line="276" w:lineRule="auto"/>
        <w:rPr>
          <w:rFonts w:ascii="Avenir Next LT Pro" w:eastAsia="Times New Roman" w:hAnsi="Avenir Next LT Pro"/>
        </w:rPr>
      </w:pPr>
    </w:p>
    <w:p w14:paraId="63F227D7" w14:textId="77777777" w:rsidR="00EA4BE5" w:rsidRDefault="00EA4BE5" w:rsidP="00AA2D62">
      <w:pPr>
        <w:spacing w:line="276" w:lineRule="auto"/>
        <w:rPr>
          <w:rFonts w:ascii="Avenir Next LT Pro" w:eastAsia="Times New Roman" w:hAnsi="Avenir Next LT Pro"/>
        </w:rPr>
      </w:pPr>
    </w:p>
    <w:p w14:paraId="63F227D8" w14:textId="77777777" w:rsidR="00EA4BE5" w:rsidRDefault="00EA4BE5">
      <w:pPr>
        <w:rPr>
          <w:rFonts w:ascii="Avenir Next LT Pro" w:eastAsia="Times New Roman" w:hAnsi="Avenir Next LT Pro"/>
          <w:b/>
          <w:bCs/>
        </w:rPr>
      </w:pPr>
    </w:p>
    <w:p w14:paraId="63F227D9" w14:textId="77777777" w:rsidR="00DC36DA" w:rsidRDefault="00DC36DA">
      <w:pPr>
        <w:rPr>
          <w:rFonts w:ascii="Avenir Next LT Pro" w:eastAsia="Times New Roman" w:hAnsi="Avenir Next LT Pro"/>
          <w:i/>
          <w:iCs/>
        </w:rPr>
      </w:pPr>
    </w:p>
    <w:p w14:paraId="63F227DA" w14:textId="77777777" w:rsidR="00A87B74" w:rsidRDefault="00A87B74">
      <w:pPr>
        <w:rPr>
          <w:rFonts w:ascii="Avenir Next LT Pro" w:eastAsia="Times New Roman" w:hAnsi="Avenir Next LT Pro"/>
          <w:i/>
          <w:iCs/>
        </w:rPr>
      </w:pPr>
    </w:p>
    <w:p w14:paraId="63F227DB" w14:textId="77777777" w:rsidR="00A87B74" w:rsidRDefault="00A87B74">
      <w:pPr>
        <w:rPr>
          <w:rFonts w:ascii="Avenir Next LT Pro" w:eastAsia="Times New Roman" w:hAnsi="Avenir Next LT Pro"/>
          <w:i/>
          <w:iCs/>
        </w:rPr>
      </w:pPr>
    </w:p>
    <w:p w14:paraId="63F227DC" w14:textId="77777777" w:rsidR="00A87B74" w:rsidRPr="00A87B74" w:rsidRDefault="00A87B74">
      <w:pPr>
        <w:rPr>
          <w:rFonts w:ascii="Avenir Next LT Pro" w:eastAsia="Times New Roman" w:hAnsi="Avenir Next LT Pro"/>
          <w:i/>
          <w:iCs/>
        </w:rPr>
      </w:pPr>
    </w:p>
    <w:p w14:paraId="63F227DD" w14:textId="77777777" w:rsidR="00A87B74" w:rsidRDefault="00A87B74">
      <w:pPr>
        <w:rPr>
          <w:rFonts w:ascii="Avenir Next LT Pro" w:eastAsia="Times New Roman" w:hAnsi="Avenir Next LT Pro"/>
          <w:b/>
          <w:bCs/>
        </w:rPr>
      </w:pPr>
    </w:p>
    <w:p w14:paraId="63F227DE" w14:textId="77777777" w:rsidR="00A87B74" w:rsidRDefault="00A87B74">
      <w:pPr>
        <w:rPr>
          <w:rFonts w:ascii="Avenir Next LT Pro" w:eastAsia="Times New Roman" w:hAnsi="Avenir Next LT Pro"/>
          <w:b/>
          <w:bCs/>
        </w:rPr>
      </w:pPr>
    </w:p>
    <w:p w14:paraId="63F227DF" w14:textId="77777777" w:rsidR="00A87B74" w:rsidRDefault="00A87B74">
      <w:pPr>
        <w:rPr>
          <w:rFonts w:ascii="Avenir Next LT Pro" w:eastAsia="Times New Roman" w:hAnsi="Avenir Next LT Pro"/>
          <w:b/>
          <w:bCs/>
        </w:rPr>
      </w:pPr>
    </w:p>
    <w:p w14:paraId="63F227E0" w14:textId="77777777" w:rsidR="00A87B74" w:rsidRDefault="00A87B74">
      <w:pPr>
        <w:rPr>
          <w:rFonts w:ascii="Avenir Next LT Pro" w:eastAsia="Times New Roman" w:hAnsi="Avenir Next LT Pro"/>
          <w:b/>
          <w:bCs/>
        </w:rPr>
      </w:pPr>
    </w:p>
    <w:p w14:paraId="63F227E1" w14:textId="77777777" w:rsidR="00A87B74" w:rsidRDefault="00A87B74">
      <w:pPr>
        <w:rPr>
          <w:rFonts w:ascii="Avenir Next LT Pro" w:eastAsia="Times New Roman" w:hAnsi="Avenir Next LT Pro"/>
          <w:b/>
          <w:bCs/>
        </w:rPr>
      </w:pPr>
    </w:p>
    <w:p w14:paraId="63F227E2" w14:textId="77777777" w:rsidR="00EA4BE5" w:rsidRDefault="00EA4BE5">
      <w:pPr>
        <w:rPr>
          <w:rFonts w:ascii="Avenir Next LT Pro" w:eastAsia="Times New Roman" w:hAnsi="Avenir Next LT Pro"/>
          <w:b/>
          <w:bCs/>
        </w:rPr>
      </w:pPr>
    </w:p>
    <w:p w14:paraId="63F227E3" w14:textId="77777777" w:rsidR="00EA4BE5" w:rsidRPr="00193A1B" w:rsidRDefault="00EA4BE5">
      <w:pPr>
        <w:rPr>
          <w:rFonts w:ascii="Avenir Next LT Pro" w:hAnsi="Avenir Next LT Pro" w:cs="Arial"/>
        </w:rPr>
      </w:pPr>
    </w:p>
    <w:sectPr w:rsidR="00EA4BE5" w:rsidRPr="00193A1B" w:rsidSect="005B5583">
      <w:headerReference w:type="default" r:id="rId15"/>
      <w:footerReference w:type="even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F227ED" w14:textId="77777777" w:rsidR="00000000" w:rsidRDefault="00014FE8">
      <w:r>
        <w:separator/>
      </w:r>
    </w:p>
  </w:endnote>
  <w:endnote w:type="continuationSeparator" w:id="0">
    <w:p w14:paraId="63F227EF" w14:textId="77777777" w:rsidR="00000000" w:rsidRDefault="00014F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41897459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3F227E5" w14:textId="77777777" w:rsidR="00C2104D" w:rsidRDefault="00014FE8" w:rsidP="00063F4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63F227E6" w14:textId="77777777" w:rsidR="00C2104D" w:rsidRDefault="00C210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3962086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3F227E7" w14:textId="77777777" w:rsidR="00C2104D" w:rsidRDefault="00014FE8" w:rsidP="00063F4B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3F227E8" w14:textId="77777777" w:rsidR="00C2104D" w:rsidRDefault="00C210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F227E9" w14:textId="77777777" w:rsidR="00000000" w:rsidRDefault="00014FE8">
      <w:r>
        <w:separator/>
      </w:r>
    </w:p>
  </w:footnote>
  <w:footnote w:type="continuationSeparator" w:id="0">
    <w:p w14:paraId="63F227EB" w14:textId="77777777" w:rsidR="00000000" w:rsidRDefault="00014F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227E4" w14:textId="77777777" w:rsidR="00C2104D" w:rsidRDefault="00014FE8">
    <w:pPr>
      <w:pStyle w:val="Header"/>
    </w:pPr>
    <w:r>
      <w:rPr>
        <w:rFonts w:ascii="Avenir Next LT Pro" w:hAnsi="Avenir Next LT Pro"/>
        <w:b/>
        <w:bCs/>
        <w:noProof/>
      </w:rPr>
      <w:drawing>
        <wp:anchor distT="0" distB="0" distL="114300" distR="114300" simplePos="0" relativeHeight="251659264" behindDoc="1" locked="0" layoutInCell="1" allowOverlap="1" wp14:anchorId="63F227E9" wp14:editId="63F227EA">
          <wp:simplePos x="0" y="0"/>
          <wp:positionH relativeFrom="margin">
            <wp:posOffset>4495800</wp:posOffset>
          </wp:positionH>
          <wp:positionV relativeFrom="paragraph">
            <wp:posOffset>45720</wp:posOffset>
          </wp:positionV>
          <wp:extent cx="2042160" cy="835660"/>
          <wp:effectExtent l="0" t="0" r="0" b="2540"/>
          <wp:wrapTight wrapText="bothSides">
            <wp:wrapPolygon edited="0">
              <wp:start x="0" y="0"/>
              <wp:lineTo x="0" y="21173"/>
              <wp:lineTo x="21358" y="21173"/>
              <wp:lineTo x="21358" y="0"/>
              <wp:lineTo x="0" y="0"/>
            </wp:wrapPolygon>
          </wp:wrapTight>
          <wp:docPr id="2" name="Picture 2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0528787" name="Picture 2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2160" cy="835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63F227EB" wp14:editId="63F227EC">
          <wp:simplePos x="0" y="0"/>
          <wp:positionH relativeFrom="page">
            <wp:posOffset>25400</wp:posOffset>
          </wp:positionH>
          <wp:positionV relativeFrom="page">
            <wp:posOffset>12700</wp:posOffset>
          </wp:positionV>
          <wp:extent cx="7530231" cy="10642600"/>
          <wp:effectExtent l="0" t="0" r="1270" b="0"/>
          <wp:wrapNone/>
          <wp:docPr id="1" name="Picture 1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5050872" name="Picture 1" descr="A picture containing background patter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0231" cy="10642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94DFF"/>
    <w:multiLevelType w:val="hybridMultilevel"/>
    <w:tmpl w:val="CD327D9C"/>
    <w:lvl w:ilvl="0" w:tplc="55865D5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AF1A1088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815AD0DC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BDAD116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D8D296EA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CEEF226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1B4E22A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BC803B0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D55486AA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6F47651"/>
    <w:multiLevelType w:val="hybridMultilevel"/>
    <w:tmpl w:val="89309CDC"/>
    <w:lvl w:ilvl="0" w:tplc="A1EC848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9080EC5E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9A9A957E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918E868E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709A605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ED72E43C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85CA161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8E0A808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D60E841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C854F9"/>
    <w:multiLevelType w:val="hybridMultilevel"/>
    <w:tmpl w:val="2456642C"/>
    <w:lvl w:ilvl="0" w:tplc="4E9C0B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0A3E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BE6A3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8689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0631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234C2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E8EF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A696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8BCEF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0C3871"/>
    <w:multiLevelType w:val="hybridMultilevel"/>
    <w:tmpl w:val="31D4E374"/>
    <w:lvl w:ilvl="0" w:tplc="EAD0EA5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181936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9E28DF64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9A961D86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3305B2A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ABCA0F40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84BE0A90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96722896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84E0F5C2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AE70B31"/>
    <w:multiLevelType w:val="hybridMultilevel"/>
    <w:tmpl w:val="292AAE76"/>
    <w:lvl w:ilvl="0" w:tplc="BD94545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E4E3BC4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FA2E126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B24B1CE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E18A2CA6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2A406F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57EB70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C640059E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E20C9B2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D2941FE"/>
    <w:multiLevelType w:val="hybridMultilevel"/>
    <w:tmpl w:val="EAF0A576"/>
    <w:lvl w:ilvl="0" w:tplc="66CC362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A6BE2F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1EAC4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1488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3E24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9C3E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03488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F474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B8E3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266084"/>
    <w:multiLevelType w:val="hybridMultilevel"/>
    <w:tmpl w:val="C1EE4AA0"/>
    <w:lvl w:ilvl="0" w:tplc="B6E896C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DC037BC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88885778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9381A86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C63808DC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3CE8A76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64742952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800A6930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C5D04C5C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6"/>
  </w:num>
  <w:num w:numId="5">
    <w:abstractNumId w:val="1"/>
  </w:num>
  <w:num w:numId="6">
    <w:abstractNumId w:val="4"/>
  </w:num>
  <w:num w:numId="7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7FC"/>
    <w:rsid w:val="00012511"/>
    <w:rsid w:val="00014FE8"/>
    <w:rsid w:val="0004382D"/>
    <w:rsid w:val="00063F4B"/>
    <w:rsid w:val="00067580"/>
    <w:rsid w:val="00082DC3"/>
    <w:rsid w:val="000832A4"/>
    <w:rsid w:val="000A6AB0"/>
    <w:rsid w:val="000C1B05"/>
    <w:rsid w:val="000C5A94"/>
    <w:rsid w:val="000C6755"/>
    <w:rsid w:val="000D386A"/>
    <w:rsid w:val="000D5714"/>
    <w:rsid w:val="000E307D"/>
    <w:rsid w:val="000F5793"/>
    <w:rsid w:val="0010160B"/>
    <w:rsid w:val="00102655"/>
    <w:rsid w:val="001060E0"/>
    <w:rsid w:val="0012341F"/>
    <w:rsid w:val="00127F83"/>
    <w:rsid w:val="0013217B"/>
    <w:rsid w:val="00133FCC"/>
    <w:rsid w:val="001402D6"/>
    <w:rsid w:val="00143F95"/>
    <w:rsid w:val="0015546A"/>
    <w:rsid w:val="00155B17"/>
    <w:rsid w:val="00156980"/>
    <w:rsid w:val="001726E5"/>
    <w:rsid w:val="00180A39"/>
    <w:rsid w:val="00186CE2"/>
    <w:rsid w:val="00193A1B"/>
    <w:rsid w:val="001A07ED"/>
    <w:rsid w:val="001A5C07"/>
    <w:rsid w:val="001B3033"/>
    <w:rsid w:val="001B30CA"/>
    <w:rsid w:val="001C3BF4"/>
    <w:rsid w:val="001C7A59"/>
    <w:rsid w:val="001D267C"/>
    <w:rsid w:val="001D3953"/>
    <w:rsid w:val="001D458E"/>
    <w:rsid w:val="001D4961"/>
    <w:rsid w:val="001D4B80"/>
    <w:rsid w:val="001D6782"/>
    <w:rsid w:val="001E1A7E"/>
    <w:rsid w:val="001F6355"/>
    <w:rsid w:val="002004C3"/>
    <w:rsid w:val="0020077D"/>
    <w:rsid w:val="00201A11"/>
    <w:rsid w:val="00204FFA"/>
    <w:rsid w:val="002255B8"/>
    <w:rsid w:val="0022564B"/>
    <w:rsid w:val="0022612F"/>
    <w:rsid w:val="002265D0"/>
    <w:rsid w:val="00234DF2"/>
    <w:rsid w:val="00235510"/>
    <w:rsid w:val="002474A7"/>
    <w:rsid w:val="0026287A"/>
    <w:rsid w:val="002653BC"/>
    <w:rsid w:val="0026796B"/>
    <w:rsid w:val="00271FAF"/>
    <w:rsid w:val="0029180E"/>
    <w:rsid w:val="002A5673"/>
    <w:rsid w:val="002C24C5"/>
    <w:rsid w:val="002D2DEC"/>
    <w:rsid w:val="002D55EE"/>
    <w:rsid w:val="002E0CD8"/>
    <w:rsid w:val="002E18B9"/>
    <w:rsid w:val="0030752A"/>
    <w:rsid w:val="00307559"/>
    <w:rsid w:val="00332D1F"/>
    <w:rsid w:val="00354258"/>
    <w:rsid w:val="00362AA3"/>
    <w:rsid w:val="00364DFF"/>
    <w:rsid w:val="0037604D"/>
    <w:rsid w:val="00381A6B"/>
    <w:rsid w:val="0038274D"/>
    <w:rsid w:val="003C6CD1"/>
    <w:rsid w:val="003E06EC"/>
    <w:rsid w:val="003E2A52"/>
    <w:rsid w:val="003E4EF0"/>
    <w:rsid w:val="003E623D"/>
    <w:rsid w:val="003E6BA7"/>
    <w:rsid w:val="003F052A"/>
    <w:rsid w:val="003F2F0D"/>
    <w:rsid w:val="00402EED"/>
    <w:rsid w:val="00420491"/>
    <w:rsid w:val="00430614"/>
    <w:rsid w:val="00434729"/>
    <w:rsid w:val="00434A53"/>
    <w:rsid w:val="00450B10"/>
    <w:rsid w:val="004600B5"/>
    <w:rsid w:val="0046117A"/>
    <w:rsid w:val="004762A0"/>
    <w:rsid w:val="0047743B"/>
    <w:rsid w:val="0048101E"/>
    <w:rsid w:val="00483195"/>
    <w:rsid w:val="004962CB"/>
    <w:rsid w:val="004C6987"/>
    <w:rsid w:val="004C6D40"/>
    <w:rsid w:val="004D18A1"/>
    <w:rsid w:val="004D36BB"/>
    <w:rsid w:val="004D4B74"/>
    <w:rsid w:val="004E07C5"/>
    <w:rsid w:val="004E0CFA"/>
    <w:rsid w:val="004E4A1B"/>
    <w:rsid w:val="004F25B1"/>
    <w:rsid w:val="00501AAD"/>
    <w:rsid w:val="005062C8"/>
    <w:rsid w:val="00511A28"/>
    <w:rsid w:val="005264DB"/>
    <w:rsid w:val="00552394"/>
    <w:rsid w:val="00561E06"/>
    <w:rsid w:val="0058656E"/>
    <w:rsid w:val="00590823"/>
    <w:rsid w:val="0059269B"/>
    <w:rsid w:val="005940B7"/>
    <w:rsid w:val="005A51BE"/>
    <w:rsid w:val="005A5CC7"/>
    <w:rsid w:val="005B5583"/>
    <w:rsid w:val="005C1210"/>
    <w:rsid w:val="005D158A"/>
    <w:rsid w:val="005D1D74"/>
    <w:rsid w:val="005D2FD6"/>
    <w:rsid w:val="005E4754"/>
    <w:rsid w:val="005F47C2"/>
    <w:rsid w:val="00611315"/>
    <w:rsid w:val="0062656F"/>
    <w:rsid w:val="00631662"/>
    <w:rsid w:val="00645138"/>
    <w:rsid w:val="00651989"/>
    <w:rsid w:val="00684845"/>
    <w:rsid w:val="00693834"/>
    <w:rsid w:val="006A7E28"/>
    <w:rsid w:val="006B2F61"/>
    <w:rsid w:val="006C1B7F"/>
    <w:rsid w:val="006C1F3B"/>
    <w:rsid w:val="006C3C36"/>
    <w:rsid w:val="006C60B3"/>
    <w:rsid w:val="006C6811"/>
    <w:rsid w:val="006C74AA"/>
    <w:rsid w:val="006D07E1"/>
    <w:rsid w:val="006E69B1"/>
    <w:rsid w:val="006F415E"/>
    <w:rsid w:val="006F46B2"/>
    <w:rsid w:val="006F5D85"/>
    <w:rsid w:val="00703349"/>
    <w:rsid w:val="0070625D"/>
    <w:rsid w:val="00716870"/>
    <w:rsid w:val="0071738A"/>
    <w:rsid w:val="00720F22"/>
    <w:rsid w:val="00720F24"/>
    <w:rsid w:val="0073276F"/>
    <w:rsid w:val="00735FA5"/>
    <w:rsid w:val="0073755F"/>
    <w:rsid w:val="00753C61"/>
    <w:rsid w:val="007557A3"/>
    <w:rsid w:val="007634C8"/>
    <w:rsid w:val="00763918"/>
    <w:rsid w:val="00782C09"/>
    <w:rsid w:val="00792EB1"/>
    <w:rsid w:val="0079367A"/>
    <w:rsid w:val="007A0DDC"/>
    <w:rsid w:val="007A7A01"/>
    <w:rsid w:val="007C1B6A"/>
    <w:rsid w:val="007E5409"/>
    <w:rsid w:val="0081005D"/>
    <w:rsid w:val="00814E56"/>
    <w:rsid w:val="00815689"/>
    <w:rsid w:val="008214B7"/>
    <w:rsid w:val="008220D3"/>
    <w:rsid w:val="0083756D"/>
    <w:rsid w:val="00842D5C"/>
    <w:rsid w:val="00845D39"/>
    <w:rsid w:val="008460F3"/>
    <w:rsid w:val="00846C66"/>
    <w:rsid w:val="0085561B"/>
    <w:rsid w:val="008733F2"/>
    <w:rsid w:val="00877CE1"/>
    <w:rsid w:val="0089569E"/>
    <w:rsid w:val="0089790C"/>
    <w:rsid w:val="008A4ABE"/>
    <w:rsid w:val="008B0052"/>
    <w:rsid w:val="008B3978"/>
    <w:rsid w:val="008C1EFA"/>
    <w:rsid w:val="008C7BDE"/>
    <w:rsid w:val="008D2353"/>
    <w:rsid w:val="008D4C08"/>
    <w:rsid w:val="008D5F9A"/>
    <w:rsid w:val="008D6192"/>
    <w:rsid w:val="0091341C"/>
    <w:rsid w:val="0093246B"/>
    <w:rsid w:val="00950D49"/>
    <w:rsid w:val="0096373A"/>
    <w:rsid w:val="00963FC7"/>
    <w:rsid w:val="00965AF7"/>
    <w:rsid w:val="009714DF"/>
    <w:rsid w:val="009733CD"/>
    <w:rsid w:val="00974C96"/>
    <w:rsid w:val="00975713"/>
    <w:rsid w:val="00984477"/>
    <w:rsid w:val="009A5B7F"/>
    <w:rsid w:val="009A7D1C"/>
    <w:rsid w:val="009B1842"/>
    <w:rsid w:val="009D2E85"/>
    <w:rsid w:val="009D3062"/>
    <w:rsid w:val="009E0589"/>
    <w:rsid w:val="009F5406"/>
    <w:rsid w:val="00A1438E"/>
    <w:rsid w:val="00A21050"/>
    <w:rsid w:val="00A247A1"/>
    <w:rsid w:val="00A56337"/>
    <w:rsid w:val="00A87B74"/>
    <w:rsid w:val="00AA2D62"/>
    <w:rsid w:val="00AB6C3C"/>
    <w:rsid w:val="00AC6139"/>
    <w:rsid w:val="00AE0EB2"/>
    <w:rsid w:val="00AE5B40"/>
    <w:rsid w:val="00AE7B14"/>
    <w:rsid w:val="00AF1383"/>
    <w:rsid w:val="00AF2887"/>
    <w:rsid w:val="00AF33CD"/>
    <w:rsid w:val="00AF665C"/>
    <w:rsid w:val="00AF6E96"/>
    <w:rsid w:val="00AF7132"/>
    <w:rsid w:val="00B03E2F"/>
    <w:rsid w:val="00B06711"/>
    <w:rsid w:val="00B07537"/>
    <w:rsid w:val="00B11F7B"/>
    <w:rsid w:val="00B13211"/>
    <w:rsid w:val="00B14ADF"/>
    <w:rsid w:val="00B22248"/>
    <w:rsid w:val="00B37AE6"/>
    <w:rsid w:val="00B47F6B"/>
    <w:rsid w:val="00B53BDB"/>
    <w:rsid w:val="00B65AC5"/>
    <w:rsid w:val="00B7617C"/>
    <w:rsid w:val="00B77BDE"/>
    <w:rsid w:val="00B8472C"/>
    <w:rsid w:val="00B911CA"/>
    <w:rsid w:val="00B919B0"/>
    <w:rsid w:val="00BA0EED"/>
    <w:rsid w:val="00BD24FC"/>
    <w:rsid w:val="00BE7F5A"/>
    <w:rsid w:val="00BF3A12"/>
    <w:rsid w:val="00C011AC"/>
    <w:rsid w:val="00C05F73"/>
    <w:rsid w:val="00C10191"/>
    <w:rsid w:val="00C16C6A"/>
    <w:rsid w:val="00C2104D"/>
    <w:rsid w:val="00C240C6"/>
    <w:rsid w:val="00C253F4"/>
    <w:rsid w:val="00C25947"/>
    <w:rsid w:val="00C343DA"/>
    <w:rsid w:val="00C43277"/>
    <w:rsid w:val="00C53ED4"/>
    <w:rsid w:val="00C6174D"/>
    <w:rsid w:val="00C63672"/>
    <w:rsid w:val="00C65B89"/>
    <w:rsid w:val="00C67A9B"/>
    <w:rsid w:val="00C75287"/>
    <w:rsid w:val="00C81341"/>
    <w:rsid w:val="00C85401"/>
    <w:rsid w:val="00C87E43"/>
    <w:rsid w:val="00C9156C"/>
    <w:rsid w:val="00CA0548"/>
    <w:rsid w:val="00CA5812"/>
    <w:rsid w:val="00CB0C69"/>
    <w:rsid w:val="00CB3067"/>
    <w:rsid w:val="00CB61C0"/>
    <w:rsid w:val="00CB6E72"/>
    <w:rsid w:val="00CC2533"/>
    <w:rsid w:val="00CC37EC"/>
    <w:rsid w:val="00CC56E9"/>
    <w:rsid w:val="00CC605B"/>
    <w:rsid w:val="00CD6A17"/>
    <w:rsid w:val="00CE2F59"/>
    <w:rsid w:val="00CE753E"/>
    <w:rsid w:val="00CF7A98"/>
    <w:rsid w:val="00D161B3"/>
    <w:rsid w:val="00D24214"/>
    <w:rsid w:val="00D46CCD"/>
    <w:rsid w:val="00D60CE8"/>
    <w:rsid w:val="00D758F2"/>
    <w:rsid w:val="00D82EC8"/>
    <w:rsid w:val="00D833B9"/>
    <w:rsid w:val="00D839A7"/>
    <w:rsid w:val="00DA1653"/>
    <w:rsid w:val="00DA3947"/>
    <w:rsid w:val="00DA449D"/>
    <w:rsid w:val="00DA6757"/>
    <w:rsid w:val="00DB1963"/>
    <w:rsid w:val="00DB76B7"/>
    <w:rsid w:val="00DC10DE"/>
    <w:rsid w:val="00DC1430"/>
    <w:rsid w:val="00DC36DA"/>
    <w:rsid w:val="00DC4ABE"/>
    <w:rsid w:val="00DD22A2"/>
    <w:rsid w:val="00DE7891"/>
    <w:rsid w:val="00DE7B2B"/>
    <w:rsid w:val="00E22D32"/>
    <w:rsid w:val="00E30CC2"/>
    <w:rsid w:val="00E32ECD"/>
    <w:rsid w:val="00E3433A"/>
    <w:rsid w:val="00E375FF"/>
    <w:rsid w:val="00E431CD"/>
    <w:rsid w:val="00E4424A"/>
    <w:rsid w:val="00E44AC7"/>
    <w:rsid w:val="00E45833"/>
    <w:rsid w:val="00E526E1"/>
    <w:rsid w:val="00E55B75"/>
    <w:rsid w:val="00E6550F"/>
    <w:rsid w:val="00E668ED"/>
    <w:rsid w:val="00E729B9"/>
    <w:rsid w:val="00E80949"/>
    <w:rsid w:val="00E85DC2"/>
    <w:rsid w:val="00E906C4"/>
    <w:rsid w:val="00EA4BE5"/>
    <w:rsid w:val="00EA5498"/>
    <w:rsid w:val="00EC1797"/>
    <w:rsid w:val="00EE4A05"/>
    <w:rsid w:val="00EE56E5"/>
    <w:rsid w:val="00EF413E"/>
    <w:rsid w:val="00EF4736"/>
    <w:rsid w:val="00F01C3F"/>
    <w:rsid w:val="00F02C0D"/>
    <w:rsid w:val="00F33B7D"/>
    <w:rsid w:val="00F36B33"/>
    <w:rsid w:val="00F442A2"/>
    <w:rsid w:val="00F46FEB"/>
    <w:rsid w:val="00F54F19"/>
    <w:rsid w:val="00F66AB4"/>
    <w:rsid w:val="00F70491"/>
    <w:rsid w:val="00F7068E"/>
    <w:rsid w:val="00F901CC"/>
    <w:rsid w:val="00FA2E84"/>
    <w:rsid w:val="00FB03C3"/>
    <w:rsid w:val="00FC22B3"/>
    <w:rsid w:val="00FD17FC"/>
    <w:rsid w:val="00FD27E2"/>
    <w:rsid w:val="00FD2EE1"/>
    <w:rsid w:val="00FD5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F2272B"/>
  <w15:chartTrackingRefBased/>
  <w15:docId w15:val="{8DBF27C8-97B4-49CC-A466-0C3F0AA10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558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558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B55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5583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2D6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D62"/>
    <w:rPr>
      <w:rFonts w:ascii="Times New Roman" w:eastAsiaTheme="minorEastAsia" w:hAnsi="Times New Roman" w:cs="Times New Roman"/>
      <w:sz w:val="18"/>
      <w:szCs w:val="18"/>
    </w:rPr>
  </w:style>
  <w:style w:type="paragraph" w:styleId="ListParagraph">
    <w:name w:val="List Paragraph"/>
    <w:aliases w:val="Bullet 1,Bullet Points,Colorful List - Accent 11,Dot pt,F5 List Paragraph,Indicator Text,List Paragraph Char Char Char,List Paragraph1,List Paragraph12,List Paragraph2,MAIN CONTENT,No Spacing1,Normal numbered,Numbered Para 1,OBC Bullet,T"/>
    <w:basedOn w:val="Normal"/>
    <w:link w:val="ListParagraphChar"/>
    <w:uiPriority w:val="34"/>
    <w:qFormat/>
    <w:rsid w:val="00AA2D62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AA2D62"/>
    <w:rPr>
      <w:color w:val="0563C1" w:themeColor="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AA2D62"/>
    <w:rPr>
      <w:vertAlign w:val="superscript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A2D62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A2D62"/>
    <w:rPr>
      <w:rFonts w:eastAsiaTheme="minorHAnsi"/>
      <w:sz w:val="20"/>
      <w:szCs w:val="20"/>
    </w:rPr>
  </w:style>
  <w:style w:type="character" w:customStyle="1" w:styleId="FootnoteTextChar1">
    <w:name w:val="Footnote Text Char1"/>
    <w:basedOn w:val="DefaultParagraphFont"/>
    <w:uiPriority w:val="99"/>
    <w:semiHidden/>
    <w:rsid w:val="00AA2D62"/>
    <w:rPr>
      <w:rFonts w:eastAsiaTheme="minorEastAsia"/>
      <w:sz w:val="20"/>
      <w:szCs w:val="20"/>
    </w:rPr>
  </w:style>
  <w:style w:type="paragraph" w:styleId="NoSpacing">
    <w:name w:val="No Spacing"/>
    <w:uiPriority w:val="1"/>
    <w:qFormat/>
    <w:rsid w:val="00AA2D62"/>
    <w:rPr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unhideWhenUsed/>
    <w:rsid w:val="00AA2D62"/>
    <w:pPr>
      <w:spacing w:after="160"/>
    </w:pPr>
    <w:rPr>
      <w:rFonts w:eastAsia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A2D62"/>
    <w:rPr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AE0EB2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F5793"/>
    <w:rPr>
      <w:color w:val="605E5C"/>
      <w:shd w:val="clear" w:color="auto" w:fill="E1DFDD"/>
    </w:rPr>
  </w:style>
  <w:style w:type="character" w:customStyle="1" w:styleId="ListParagraphChar">
    <w:name w:val="List Paragraph Char"/>
    <w:aliases w:val="Bullet 1 Char,Bullet Points Char,Colorful List - Accent 11 Char,Dot pt Char,F5 List Paragraph Char,Indicator Text Char,List Paragraph Char Char Char Char,List Paragraph1 Char,List Paragraph12 Char,List Paragraph2 Char,OBC Bullet Char"/>
    <w:basedOn w:val="DefaultParagraphFont"/>
    <w:link w:val="ListParagraph"/>
    <w:uiPriority w:val="34"/>
    <w:locked/>
    <w:rsid w:val="00063F4B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063F4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CE2F59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2F59"/>
    <w:pPr>
      <w:spacing w:after="0"/>
    </w:pPr>
    <w:rPr>
      <w:rFonts w:eastAsiaTheme="minorEastAsia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2F59"/>
    <w:rPr>
      <w:rFonts w:eastAsiaTheme="minorEastAsia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83756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143F95"/>
    <w:rPr>
      <w:rFonts w:ascii="Calibri" w:eastAsiaTheme="minorHAnsi" w:hAnsi="Calibri" w:cs="Calibri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43F9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ih.org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cih.org/media/ggpl4wpp/from-hospital-to-home-final-cym.pdf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ih.org/publications/dod-ag-iechyd-da-adref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atthew.kennedy@cih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oric%20Irving-Clarke\Chartered%20Institute%20of%20Housing\Policy%20and%20Practice%20-%20Documents\Final%20outputs\Consultation%20responses\1%20template\CIH%20Cons%20Resp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393EDC7493C94FBBCFDD740E5ABF3C" ma:contentTypeVersion="13" ma:contentTypeDescription="Create a new document." ma:contentTypeScope="" ma:versionID="f0de07697ce73c71ca4f5b941c7259f0">
  <xsd:schema xmlns:xsd="http://www.w3.org/2001/XMLSchema" xmlns:xs="http://www.w3.org/2001/XMLSchema" xmlns:p="http://schemas.microsoft.com/office/2006/metadata/properties" xmlns:ns2="8c544e9a-667f-4d47-ba2f-19ea37d4cc9d" xmlns:ns3="1182218e-9f5b-45f6-b845-8aec53f4bc77" targetNamespace="http://schemas.microsoft.com/office/2006/metadata/properties" ma:root="true" ma:fieldsID="29c2b8939266825d94da2119fd4f7070" ns2:_="" ns3:_="">
    <xsd:import namespace="8c544e9a-667f-4d47-ba2f-19ea37d4cc9d"/>
    <xsd:import namespace="1182218e-9f5b-45f6-b845-8aec53f4b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544e9a-667f-4d47-ba2f-19ea37d4cc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82218e-9f5b-45f6-b845-8aec53f4b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182218e-9f5b-45f6-b845-8aec53f4bc77">
      <UserInfo>
        <DisplayName>Callum Chomczuk</DisplayName>
        <AccountId>177</AccountId>
        <AccountType/>
      </UserInfo>
      <UserInfo>
        <DisplayName>Ashley Campbell</DisplayName>
        <AccountId>136</AccountId>
        <AccountType/>
      </UserInfo>
      <UserInfo>
        <DisplayName>Matthew Dicks</DisplayName>
        <AccountId>172</AccountId>
        <AccountType/>
      </UserInfo>
      <UserInfo>
        <DisplayName>Matthew Kennedy</DisplayName>
        <AccountId>183</AccountId>
        <AccountType/>
      </UserInfo>
      <UserInfo>
        <DisplayName>Justin Cartwright</DisplayName>
        <AccountId>138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D8B23F0-2817-4C6F-A764-8944E5DF34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544e9a-667f-4d47-ba2f-19ea37d4cc9d"/>
    <ds:schemaRef ds:uri="1182218e-9f5b-45f6-b845-8aec53f4b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74DB53-79E7-4209-8AA6-714989C4CD2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0467274-6F8C-4D98-B46E-1DBC2F0C3255}">
  <ds:schemaRefs>
    <ds:schemaRef ds:uri="http://schemas.microsoft.com/office/2006/metadata/properties"/>
    <ds:schemaRef ds:uri="http://schemas.microsoft.com/office/infopath/2007/PartnerControls"/>
    <ds:schemaRef ds:uri="1182218e-9f5b-45f6-b845-8aec53f4bc77"/>
  </ds:schemaRefs>
</ds:datastoreItem>
</file>

<file path=customXml/itemProps4.xml><?xml version="1.0" encoding="utf-8"?>
<ds:datastoreItem xmlns:ds="http://schemas.openxmlformats.org/officeDocument/2006/customXml" ds:itemID="{5233FA6C-4350-47DE-88B4-D34C4FC232F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CIH Cons Resp Template</Template>
  <TotalTime>0</TotalTime>
  <Pages>10</Pages>
  <Words>3102</Words>
  <Characters>17687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Yoric Irving-Clarke</dc:creator>
  <cp:lastModifiedBy>Proofreading</cp:lastModifiedBy>
  <cp:revision>3</cp:revision>
  <cp:lastPrinted>2021-08-12T15:32:00Z</cp:lastPrinted>
  <dcterms:created xsi:type="dcterms:W3CDTF">2022-01-11T14:28:00Z</dcterms:created>
  <dcterms:modified xsi:type="dcterms:W3CDTF">2022-01-14T14:00:00Z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0x0101004E393EDC7493C94FBBCFDD740E5ABF3C</vt:lpwstr>
  </property>
</Properties>
</file>